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1C" w:rsidRPr="009C2180" w:rsidRDefault="0054181C">
      <w:pPr>
        <w:spacing w:after="254" w:line="259" w:lineRule="auto"/>
        <w:ind w:left="0" w:right="2" w:firstLine="0"/>
        <w:jc w:val="center"/>
        <w:rPr>
          <w:rFonts w:ascii="Calibri" w:hAnsi="Calibri"/>
        </w:rPr>
      </w:pPr>
      <w:r w:rsidRPr="0079450B">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0pt">
            <v:imagedata r:id="rId7" o:title=""/>
          </v:shape>
        </w:pict>
      </w:r>
    </w:p>
    <w:p w:rsidR="0054181C" w:rsidRPr="008B6C27" w:rsidRDefault="0054181C" w:rsidP="00805B00">
      <w:pPr>
        <w:shd w:val="clear" w:color="auto" w:fill="E0E0E0"/>
        <w:spacing w:after="46" w:line="259" w:lineRule="auto"/>
        <w:ind w:right="88"/>
        <w:jc w:val="center"/>
        <w:rPr>
          <w:rFonts w:ascii="Calibri" w:hAnsi="Calibri"/>
          <w:sz w:val="72"/>
          <w:szCs w:val="72"/>
        </w:rPr>
      </w:pPr>
      <w:smartTag w:uri="urn:schemas-microsoft-com:office:smarttags" w:element="PersonName">
        <w:smartTagPr>
          <w:attr w:name="ProductID" w:val="Comune di ISOLA DOVARESE"/>
        </w:smartTagPr>
        <w:r w:rsidRPr="008B6C27">
          <w:rPr>
            <w:rFonts w:ascii="Calibri" w:hAnsi="Calibri"/>
            <w:b/>
            <w:sz w:val="72"/>
            <w:szCs w:val="72"/>
          </w:rPr>
          <w:t xml:space="preserve">Comune di </w:t>
        </w:r>
        <w:r>
          <w:rPr>
            <w:rFonts w:ascii="Calibri" w:hAnsi="Calibri"/>
            <w:b/>
            <w:sz w:val="72"/>
            <w:szCs w:val="72"/>
          </w:rPr>
          <w:t>ISOLA DOVARESE</w:t>
        </w:r>
      </w:smartTag>
      <w:r w:rsidRPr="008B6C27">
        <w:rPr>
          <w:rFonts w:ascii="Calibri" w:hAnsi="Calibri"/>
          <w:b/>
          <w:sz w:val="72"/>
          <w:szCs w:val="72"/>
        </w:rPr>
        <w:t xml:space="preserve"> </w:t>
      </w:r>
    </w:p>
    <w:p w:rsidR="0054181C" w:rsidRPr="00212757" w:rsidRDefault="0054181C" w:rsidP="00805B00">
      <w:pPr>
        <w:shd w:val="clear" w:color="auto" w:fill="E0E0E0"/>
        <w:spacing w:after="117" w:line="259" w:lineRule="auto"/>
        <w:ind w:left="0" w:right="88" w:firstLine="0"/>
        <w:jc w:val="center"/>
        <w:rPr>
          <w:rFonts w:ascii="Calibri" w:hAnsi="Calibri"/>
          <w:sz w:val="36"/>
          <w:szCs w:val="36"/>
        </w:rPr>
      </w:pPr>
      <w:r w:rsidRPr="00212757">
        <w:rPr>
          <w:rFonts w:ascii="Calibri" w:hAnsi="Calibri"/>
          <w:b/>
          <w:sz w:val="36"/>
          <w:szCs w:val="36"/>
        </w:rPr>
        <w:t xml:space="preserve">(Provincia di </w:t>
      </w:r>
      <w:r>
        <w:rPr>
          <w:rFonts w:ascii="Calibri" w:hAnsi="Calibri"/>
          <w:b/>
          <w:sz w:val="36"/>
          <w:szCs w:val="36"/>
        </w:rPr>
        <w:t>CREMONA</w:t>
      </w:r>
      <w:r w:rsidRPr="00212757">
        <w:rPr>
          <w:rFonts w:ascii="Calibri" w:hAnsi="Calibri"/>
          <w:b/>
          <w:sz w:val="36"/>
          <w:szCs w:val="36"/>
        </w:rPr>
        <w:t xml:space="preserve">) </w:t>
      </w:r>
    </w:p>
    <w:p w:rsidR="0054181C" w:rsidRPr="00747366" w:rsidRDefault="0054181C" w:rsidP="00805B00">
      <w:pPr>
        <w:spacing w:after="105" w:line="259" w:lineRule="auto"/>
        <w:ind w:left="0" w:right="0" w:firstLine="0"/>
        <w:jc w:val="left"/>
        <w:rPr>
          <w:rFonts w:ascii="Calibri" w:hAnsi="Calibri"/>
        </w:rPr>
      </w:pPr>
      <w:r w:rsidRPr="00747366">
        <w:rPr>
          <w:rFonts w:ascii="Calibri" w:hAnsi="Calibri"/>
          <w:b/>
        </w:rPr>
        <w:t xml:space="preserve"> </w:t>
      </w:r>
    </w:p>
    <w:p w:rsidR="0054181C" w:rsidRPr="00747366" w:rsidRDefault="0054181C" w:rsidP="00805B00">
      <w:pPr>
        <w:spacing w:after="105" w:line="259" w:lineRule="auto"/>
        <w:ind w:left="0" w:right="0" w:firstLine="0"/>
        <w:jc w:val="left"/>
        <w:rPr>
          <w:rFonts w:ascii="Calibri" w:hAnsi="Calibri"/>
        </w:rPr>
      </w:pPr>
      <w:r w:rsidRPr="00747366">
        <w:rPr>
          <w:rFonts w:ascii="Calibri" w:hAnsi="Calibri"/>
          <w:b/>
        </w:rPr>
        <w:t xml:space="preserve"> </w:t>
      </w:r>
    </w:p>
    <w:p w:rsidR="0054181C" w:rsidRPr="00747366" w:rsidRDefault="0054181C" w:rsidP="00805B00">
      <w:pPr>
        <w:spacing w:after="105" w:line="259" w:lineRule="auto"/>
        <w:ind w:left="0" w:right="0" w:firstLine="0"/>
        <w:jc w:val="left"/>
        <w:rPr>
          <w:rFonts w:ascii="Calibri" w:hAnsi="Calibri"/>
        </w:rPr>
      </w:pPr>
      <w:r w:rsidRPr="00747366">
        <w:rPr>
          <w:rFonts w:ascii="Calibri" w:hAnsi="Calibri"/>
          <w:b/>
        </w:rPr>
        <w:t xml:space="preserve"> </w:t>
      </w:r>
    </w:p>
    <w:p w:rsidR="0054181C" w:rsidRPr="00212757" w:rsidRDefault="0054181C" w:rsidP="00805B00">
      <w:pPr>
        <w:spacing w:after="196" w:line="259" w:lineRule="auto"/>
        <w:ind w:left="0" w:right="0" w:firstLine="0"/>
        <w:jc w:val="left"/>
        <w:rPr>
          <w:rFonts w:ascii="Calibri" w:hAnsi="Calibri"/>
          <w:sz w:val="36"/>
          <w:szCs w:val="36"/>
        </w:rPr>
      </w:pPr>
      <w:r w:rsidRPr="00747366">
        <w:rPr>
          <w:rFonts w:ascii="Calibri" w:hAnsi="Calibri"/>
          <w:b/>
        </w:rPr>
        <w:t xml:space="preserve"> </w:t>
      </w:r>
    </w:p>
    <w:p w:rsidR="0054181C" w:rsidRDefault="0054181C" w:rsidP="00CB2108">
      <w:pPr>
        <w:pStyle w:val="Heading1"/>
        <w:ind w:right="89"/>
        <w:jc w:val="center"/>
        <w:rPr>
          <w:rFonts w:ascii="Calibri" w:hAnsi="Calibri"/>
          <w:sz w:val="52"/>
          <w:szCs w:val="52"/>
        </w:rPr>
      </w:pPr>
      <w:r w:rsidRPr="008B6C27">
        <w:rPr>
          <w:rFonts w:ascii="Calibri" w:hAnsi="Calibri"/>
          <w:sz w:val="52"/>
          <w:szCs w:val="52"/>
        </w:rPr>
        <w:t xml:space="preserve">Programma triennale </w:t>
      </w:r>
    </w:p>
    <w:p w:rsidR="0054181C" w:rsidRPr="008B6C27" w:rsidRDefault="0054181C" w:rsidP="00CB2108">
      <w:pPr>
        <w:pStyle w:val="Heading1"/>
        <w:ind w:right="89"/>
        <w:jc w:val="center"/>
        <w:rPr>
          <w:rFonts w:ascii="Calibri" w:hAnsi="Calibri"/>
          <w:sz w:val="52"/>
          <w:szCs w:val="52"/>
        </w:rPr>
      </w:pPr>
      <w:r w:rsidRPr="008B6C27">
        <w:rPr>
          <w:rFonts w:ascii="Calibri" w:hAnsi="Calibri"/>
          <w:sz w:val="52"/>
          <w:szCs w:val="52"/>
        </w:rPr>
        <w:t>per la trasparenza e l’integrità</w:t>
      </w:r>
    </w:p>
    <w:p w:rsidR="0054181C" w:rsidRPr="008B6C27" w:rsidRDefault="0054181C" w:rsidP="00CB2108">
      <w:pPr>
        <w:pStyle w:val="Heading1"/>
        <w:ind w:right="89"/>
        <w:jc w:val="center"/>
        <w:rPr>
          <w:rFonts w:ascii="Calibri" w:hAnsi="Calibri"/>
          <w:sz w:val="52"/>
          <w:szCs w:val="52"/>
        </w:rPr>
      </w:pPr>
      <w:r w:rsidRPr="008B6C27">
        <w:rPr>
          <w:rFonts w:ascii="Calibri" w:hAnsi="Calibri"/>
          <w:sz w:val="52"/>
          <w:szCs w:val="52"/>
        </w:rPr>
        <w:t>201</w:t>
      </w:r>
      <w:r>
        <w:rPr>
          <w:rFonts w:ascii="Calibri" w:hAnsi="Calibri"/>
          <w:sz w:val="52"/>
          <w:szCs w:val="52"/>
        </w:rPr>
        <w:t>6</w:t>
      </w:r>
      <w:r w:rsidRPr="008B6C27">
        <w:rPr>
          <w:rFonts w:ascii="Calibri" w:hAnsi="Calibri"/>
          <w:sz w:val="52"/>
          <w:szCs w:val="52"/>
        </w:rPr>
        <w:t xml:space="preserve"> – 201</w:t>
      </w:r>
      <w:r>
        <w:rPr>
          <w:rFonts w:ascii="Calibri" w:hAnsi="Calibri"/>
          <w:sz w:val="52"/>
          <w:szCs w:val="52"/>
        </w:rPr>
        <w:t>8</w:t>
      </w:r>
    </w:p>
    <w:p w:rsidR="0054181C" w:rsidRPr="00747366" w:rsidRDefault="0054181C" w:rsidP="00CB2108">
      <w:pPr>
        <w:rPr>
          <w:rFonts w:ascii="Calibri" w:hAnsi="Calibri"/>
        </w:rPr>
      </w:pPr>
    </w:p>
    <w:p w:rsidR="0054181C" w:rsidRDefault="0054181C" w:rsidP="00CB2108">
      <w:pPr>
        <w:rPr>
          <w:rFonts w:ascii="Calibri" w:hAnsi="Calibri"/>
        </w:rPr>
      </w:pPr>
    </w:p>
    <w:p w:rsidR="0054181C" w:rsidRDefault="0054181C" w:rsidP="00CB2108">
      <w:pPr>
        <w:rPr>
          <w:rFonts w:ascii="Calibri" w:hAnsi="Calibri"/>
        </w:rPr>
      </w:pPr>
    </w:p>
    <w:p w:rsidR="0054181C" w:rsidRDefault="0054181C" w:rsidP="00CB2108">
      <w:pPr>
        <w:rPr>
          <w:rFonts w:ascii="Calibri" w:hAnsi="Calibri"/>
        </w:rPr>
      </w:pPr>
    </w:p>
    <w:p w:rsidR="0054181C" w:rsidRDefault="0054181C" w:rsidP="00CB2108">
      <w:pPr>
        <w:rPr>
          <w:rFonts w:ascii="Calibri" w:hAnsi="Calibri"/>
        </w:rPr>
      </w:pPr>
    </w:p>
    <w:p w:rsidR="0054181C" w:rsidRDefault="0054181C" w:rsidP="00CB2108">
      <w:pPr>
        <w:rPr>
          <w:rFonts w:ascii="Calibri" w:hAnsi="Calibri"/>
        </w:rPr>
      </w:pPr>
    </w:p>
    <w:p w:rsidR="0054181C" w:rsidRDefault="0054181C" w:rsidP="00CB2108">
      <w:pPr>
        <w:rPr>
          <w:rFonts w:ascii="Calibri" w:hAnsi="Calibri"/>
        </w:rPr>
      </w:pPr>
    </w:p>
    <w:p w:rsidR="0054181C" w:rsidRPr="00747366" w:rsidRDefault="0054181C" w:rsidP="00CB2108">
      <w:pPr>
        <w:rPr>
          <w:rFonts w:ascii="Calibri" w:hAnsi="Calibri"/>
        </w:rPr>
      </w:pPr>
    </w:p>
    <w:p w:rsidR="0054181C" w:rsidRPr="00747366" w:rsidRDefault="0054181C" w:rsidP="00805B00">
      <w:pPr>
        <w:spacing w:after="107" w:line="259" w:lineRule="auto"/>
        <w:ind w:left="0" w:right="0" w:firstLine="0"/>
        <w:jc w:val="left"/>
        <w:rPr>
          <w:rFonts w:ascii="Calibri" w:hAnsi="Calibri"/>
        </w:rPr>
      </w:pPr>
    </w:p>
    <w:p w:rsidR="0054181C" w:rsidRPr="00747366" w:rsidRDefault="0054181C" w:rsidP="00805B00">
      <w:pPr>
        <w:spacing w:after="105" w:line="259" w:lineRule="auto"/>
        <w:ind w:left="0" w:right="597" w:firstLine="0"/>
        <w:jc w:val="center"/>
        <w:rPr>
          <w:rFonts w:ascii="Calibri" w:hAnsi="Calibri"/>
        </w:rPr>
      </w:pPr>
      <w:r w:rsidRPr="00747366">
        <w:rPr>
          <w:rFonts w:ascii="Calibri" w:hAnsi="Calibri"/>
          <w:b/>
        </w:rPr>
        <w:t xml:space="preserve"> </w:t>
      </w:r>
    </w:p>
    <w:p w:rsidR="0054181C" w:rsidRPr="00747366" w:rsidRDefault="0054181C" w:rsidP="00805B00">
      <w:pPr>
        <w:spacing w:after="107" w:line="259" w:lineRule="auto"/>
        <w:ind w:left="0" w:right="597" w:firstLine="0"/>
        <w:jc w:val="center"/>
        <w:rPr>
          <w:rFonts w:ascii="Calibri" w:hAnsi="Calibri"/>
        </w:rPr>
      </w:pPr>
      <w:r w:rsidRPr="00747366">
        <w:rPr>
          <w:rFonts w:ascii="Calibri" w:hAnsi="Calibri"/>
          <w:b/>
        </w:rPr>
        <w:t xml:space="preserve"> </w:t>
      </w:r>
    </w:p>
    <w:p w:rsidR="0054181C" w:rsidRDefault="0054181C" w:rsidP="00805B00">
      <w:pPr>
        <w:spacing w:after="0" w:line="259" w:lineRule="auto"/>
        <w:ind w:left="0" w:right="0" w:firstLine="0"/>
        <w:jc w:val="left"/>
        <w:rPr>
          <w:rFonts w:ascii="Calibri" w:hAnsi="Calibri"/>
        </w:rPr>
      </w:pPr>
      <w:r w:rsidRPr="00747366">
        <w:rPr>
          <w:rFonts w:ascii="Calibri" w:hAnsi="Calibri"/>
        </w:rPr>
        <w:t xml:space="preserve"> </w:t>
      </w:r>
    </w:p>
    <w:p w:rsidR="0054181C" w:rsidRDefault="0054181C" w:rsidP="00805B00">
      <w:pPr>
        <w:spacing w:after="0" w:line="259" w:lineRule="auto"/>
        <w:ind w:left="0" w:right="0" w:firstLine="0"/>
        <w:jc w:val="left"/>
        <w:rPr>
          <w:rFonts w:ascii="Calibri" w:hAnsi="Calibri"/>
        </w:rPr>
      </w:pPr>
    </w:p>
    <w:p w:rsidR="0054181C" w:rsidRDefault="0054181C" w:rsidP="00805B00">
      <w:pPr>
        <w:spacing w:after="0" w:line="259" w:lineRule="auto"/>
        <w:ind w:left="0" w:right="0" w:firstLine="0"/>
        <w:jc w:val="left"/>
        <w:rPr>
          <w:rFonts w:ascii="Calibri" w:hAnsi="Calibri"/>
        </w:rPr>
      </w:pPr>
    </w:p>
    <w:p w:rsidR="0054181C" w:rsidRPr="00747366" w:rsidRDefault="0054181C" w:rsidP="00805B00">
      <w:pPr>
        <w:spacing w:after="0" w:line="259" w:lineRule="auto"/>
        <w:ind w:left="0" w:right="0" w:firstLine="0"/>
        <w:jc w:val="left"/>
        <w:rPr>
          <w:rFonts w:ascii="Calibri" w:hAnsi="Calibri"/>
        </w:rPr>
      </w:pPr>
      <w:r w:rsidRPr="00747366">
        <w:rPr>
          <w:rFonts w:ascii="Calibri" w:hAnsi="Calibri"/>
        </w:rPr>
        <w:t xml:space="preserve"> </w:t>
      </w:r>
    </w:p>
    <w:p w:rsidR="0054181C" w:rsidRDefault="0054181C" w:rsidP="00805B00">
      <w:pPr>
        <w:spacing w:after="0" w:line="259" w:lineRule="auto"/>
        <w:ind w:left="0" w:right="0" w:firstLine="0"/>
        <w:jc w:val="left"/>
        <w:rPr>
          <w:rFonts w:ascii="Calibri" w:hAnsi="Calibri"/>
        </w:rPr>
      </w:pPr>
      <w:r w:rsidRPr="00747366">
        <w:rPr>
          <w:rFonts w:ascii="Calibri" w:hAnsi="Calibri"/>
        </w:rPr>
        <w:t xml:space="preserve"> </w:t>
      </w:r>
    </w:p>
    <w:p w:rsidR="0054181C" w:rsidRPr="00DD1A32" w:rsidRDefault="0054181C" w:rsidP="00805B00">
      <w:pPr>
        <w:spacing w:after="0" w:line="259" w:lineRule="auto"/>
        <w:ind w:left="0" w:right="0" w:firstLine="0"/>
        <w:jc w:val="left"/>
        <w:rPr>
          <w:rFonts w:ascii="Calibri" w:hAnsi="Calibri"/>
          <w:b/>
          <w:sz w:val="24"/>
          <w:szCs w:val="24"/>
        </w:rPr>
      </w:pPr>
      <w:r w:rsidRPr="00DD1A32">
        <w:rPr>
          <w:rFonts w:ascii="Calibri" w:hAnsi="Calibri"/>
          <w:b/>
          <w:sz w:val="24"/>
          <w:szCs w:val="24"/>
        </w:rPr>
        <w:t>INDICE:</w:t>
      </w:r>
    </w:p>
    <w:p w:rsidR="0054181C" w:rsidRPr="00DD1A32" w:rsidRDefault="0054181C" w:rsidP="00212757">
      <w:pPr>
        <w:pStyle w:val="ListParagraph"/>
        <w:numPr>
          <w:ilvl w:val="0"/>
          <w:numId w:val="23"/>
        </w:numPr>
        <w:spacing w:after="156" w:line="240" w:lineRule="auto"/>
        <w:ind w:right="658"/>
        <w:rPr>
          <w:rFonts w:ascii="Calibri" w:hAnsi="Calibri"/>
          <w:sz w:val="24"/>
          <w:szCs w:val="24"/>
        </w:rPr>
      </w:pPr>
      <w:r w:rsidRPr="00DD1A32">
        <w:rPr>
          <w:rFonts w:ascii="Calibri" w:hAnsi="Calibri"/>
          <w:b/>
          <w:sz w:val="24"/>
          <w:szCs w:val="24"/>
        </w:rPr>
        <w:t>Parte I</w:t>
      </w:r>
      <w:r w:rsidRPr="00DD1A32">
        <w:rPr>
          <w:rFonts w:ascii="Calibri" w:hAnsi="Calibri"/>
          <w:sz w:val="24"/>
          <w:szCs w:val="24"/>
        </w:rPr>
        <w:t xml:space="preserve"> -</w:t>
      </w:r>
      <w:r w:rsidRPr="00DD1A32">
        <w:rPr>
          <w:rFonts w:ascii="Calibri" w:hAnsi="Calibri"/>
          <w:b/>
          <w:sz w:val="24"/>
          <w:szCs w:val="24"/>
        </w:rPr>
        <w:t>Normativa e Linee Guida</w:t>
      </w:r>
    </w:p>
    <w:p w:rsidR="0054181C" w:rsidRPr="00DD1A32" w:rsidRDefault="0054181C" w:rsidP="00212757">
      <w:pPr>
        <w:pStyle w:val="ListParagraph"/>
        <w:numPr>
          <w:ilvl w:val="0"/>
          <w:numId w:val="23"/>
        </w:numPr>
        <w:spacing w:after="156" w:line="259" w:lineRule="auto"/>
        <w:ind w:right="658"/>
        <w:jc w:val="left"/>
        <w:rPr>
          <w:rFonts w:ascii="Calibri" w:hAnsi="Calibri"/>
          <w:sz w:val="24"/>
          <w:szCs w:val="24"/>
        </w:rPr>
      </w:pPr>
      <w:r w:rsidRPr="00DD1A32">
        <w:rPr>
          <w:rFonts w:ascii="Calibri" w:hAnsi="Calibri"/>
          <w:b/>
          <w:sz w:val="24"/>
          <w:szCs w:val="24"/>
        </w:rPr>
        <w:t xml:space="preserve">Parte II </w:t>
      </w:r>
      <w:r w:rsidRPr="00DD1A32">
        <w:rPr>
          <w:rFonts w:ascii="Calibri" w:hAnsi="Calibri"/>
          <w:sz w:val="24"/>
          <w:szCs w:val="24"/>
        </w:rPr>
        <w:t>-</w:t>
      </w:r>
      <w:r w:rsidRPr="00DD1A32">
        <w:rPr>
          <w:rFonts w:ascii="Calibri" w:hAnsi="Calibri"/>
          <w:b/>
          <w:sz w:val="24"/>
          <w:szCs w:val="24"/>
        </w:rPr>
        <w:t>Il programma per la trasparenza e l’integrità</w:t>
      </w:r>
    </w:p>
    <w:p w:rsidR="0054181C" w:rsidRPr="00DD1A32" w:rsidRDefault="0054181C" w:rsidP="00212757">
      <w:pPr>
        <w:pStyle w:val="ListParagraph"/>
        <w:numPr>
          <w:ilvl w:val="0"/>
          <w:numId w:val="23"/>
        </w:numPr>
        <w:spacing w:after="0" w:line="259" w:lineRule="auto"/>
        <w:ind w:right="0"/>
        <w:jc w:val="left"/>
        <w:rPr>
          <w:rFonts w:ascii="Calibri" w:hAnsi="Calibri"/>
          <w:sz w:val="24"/>
          <w:szCs w:val="24"/>
        </w:rPr>
      </w:pPr>
      <w:r w:rsidRPr="00DD1A32">
        <w:rPr>
          <w:rFonts w:ascii="Calibri" w:hAnsi="Calibri"/>
          <w:b/>
          <w:sz w:val="24"/>
          <w:szCs w:val="24"/>
        </w:rPr>
        <w:t xml:space="preserve">Parte III -Schema per la pubblicazione </w:t>
      </w:r>
    </w:p>
    <w:p w:rsidR="0054181C" w:rsidRPr="00747366" w:rsidRDefault="0054181C" w:rsidP="00805B00">
      <w:pPr>
        <w:spacing w:after="0" w:line="259" w:lineRule="auto"/>
        <w:ind w:left="0" w:right="0" w:firstLine="0"/>
        <w:jc w:val="left"/>
        <w:rPr>
          <w:rFonts w:ascii="Calibri" w:hAnsi="Calibri"/>
        </w:rPr>
      </w:pPr>
      <w:r w:rsidRPr="00747366">
        <w:rPr>
          <w:rFonts w:ascii="Calibri" w:hAnsi="Calibri"/>
        </w:rPr>
        <w:t xml:space="preserve"> </w:t>
      </w:r>
    </w:p>
    <w:p w:rsidR="0054181C" w:rsidRPr="00F5704F" w:rsidRDefault="0054181C" w:rsidP="00F5704F">
      <w:pPr>
        <w:spacing w:after="0" w:line="259" w:lineRule="auto"/>
        <w:ind w:left="0" w:right="0" w:firstLine="0"/>
        <w:jc w:val="left"/>
        <w:rPr>
          <w:rFonts w:ascii="Calibri" w:hAnsi="Calibri"/>
          <w:sz w:val="24"/>
          <w:szCs w:val="24"/>
          <w:u w:val="single"/>
        </w:rPr>
      </w:pPr>
      <w:r w:rsidRPr="00F5704F">
        <w:rPr>
          <w:rFonts w:ascii="Calibri" w:hAnsi="Calibri"/>
          <w:sz w:val="24"/>
          <w:szCs w:val="24"/>
          <w:u w:val="single"/>
        </w:rPr>
        <w:t xml:space="preserve"> </w:t>
      </w:r>
      <w:r w:rsidRPr="00F5704F">
        <w:rPr>
          <w:rFonts w:ascii="Calibri" w:hAnsi="Calibri"/>
          <w:b/>
          <w:sz w:val="24"/>
          <w:szCs w:val="24"/>
          <w:u w:val="single"/>
        </w:rPr>
        <w:t>Parte I - Normativa e Linee Guida</w:t>
      </w:r>
    </w:p>
    <w:p w:rsidR="0054181C" w:rsidRDefault="0054181C" w:rsidP="00A84AD3">
      <w:pPr>
        <w:spacing w:after="0" w:line="259" w:lineRule="auto"/>
        <w:ind w:right="0"/>
        <w:jc w:val="left"/>
        <w:rPr>
          <w:rFonts w:ascii="Calibri" w:hAnsi="Calibri"/>
          <w:b/>
          <w:sz w:val="24"/>
          <w:szCs w:val="24"/>
        </w:rPr>
      </w:pPr>
    </w:p>
    <w:p w:rsidR="0054181C" w:rsidRPr="00DD1A32" w:rsidRDefault="0054181C" w:rsidP="00A84AD3">
      <w:pPr>
        <w:spacing w:after="0" w:line="259" w:lineRule="auto"/>
        <w:ind w:right="0"/>
        <w:jc w:val="left"/>
        <w:rPr>
          <w:rFonts w:ascii="Calibri" w:hAnsi="Calibri"/>
          <w:b/>
        </w:rPr>
      </w:pPr>
      <w:r w:rsidRPr="00DD1A32">
        <w:rPr>
          <w:rFonts w:ascii="Calibri" w:hAnsi="Calibri"/>
          <w:b/>
        </w:rPr>
        <w:t xml:space="preserve">Premessa  </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In data 20/04/2013, è entrato in vigore il D.lgs. 14.3.2013 n. 33, recante disposizioni in materia di </w:t>
      </w:r>
      <w:r w:rsidRPr="00241C11">
        <w:rPr>
          <w:rFonts w:ascii="Calibri" w:hAnsi="Calibri" w:cs="Calibri,Italic"/>
          <w:i/>
          <w:iCs/>
          <w:color w:val="auto"/>
        </w:rPr>
        <w:t xml:space="preserve">“Riordino della disciplina riguardante gli obblighi di pubblicità, trasparenza e diffusione di informazioni da parte delle pubbliche amministrazioni”, </w:t>
      </w:r>
      <w:r w:rsidRPr="00241C11">
        <w:rPr>
          <w:rFonts w:ascii="Calibri" w:hAnsi="Calibri" w:cs="Calibri"/>
          <w:color w:val="auto"/>
        </w:rPr>
        <w:t>il quale si pone come parte integrante e completamento della disciplina per la prevenzione della corruzione e dell’illegalità di cui alla legge 6 novembre 2012, n. 190.</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A tale proposito, è evidente come il principio stesso di trasparenza definito all’art. 1 del D.Lgs.33/2013 rappresenti con forza la volontà di far conoscere e rendere partecipi i cittadini all’attività della PA: 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Il </w:t>
      </w:r>
      <w:smartTag w:uri="urn:schemas-microsoft-com:office:smarttags" w:element="PersonName">
        <w:smartTagPr>
          <w:attr w:name="ProductID" w:val="Comune di ISOLA DOVARESE"/>
        </w:smartTagPr>
        <w:r w:rsidRPr="00241C11">
          <w:rPr>
            <w:rFonts w:ascii="Calibri" w:hAnsi="Calibri" w:cs="Calibri"/>
            <w:color w:val="auto"/>
          </w:rPr>
          <w:t xml:space="preserve">Comune di </w:t>
        </w:r>
        <w:r>
          <w:rPr>
            <w:rFonts w:ascii="Calibri" w:hAnsi="Calibri" w:cs="Calibri"/>
            <w:color w:val="auto"/>
          </w:rPr>
          <w:t>Isola Dovarese</w:t>
        </w:r>
      </w:smartTag>
      <w:r w:rsidRPr="00241C11">
        <w:rPr>
          <w:rFonts w:ascii="Calibri" w:hAnsi="Calibri" w:cs="Calibri"/>
          <w:color w:val="auto"/>
        </w:rPr>
        <w:t>, facendo seguito al D.Lgs. 33/2013 e alle circolari della Commissione per la valutazione, l’integrità e la trasparenza delle pubbliche amministrazioni, ha provveduto alla creazione sul sito istituzionale della Sezione “Amministrazione trasparente” e all’avvio della pubblicazione dei dati e delle informazioni richieste, consentendone l’accesso diretto ai cittadini.</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L’art. 10, comma 1, del suddetto decreto fa obbligo ad ogni amministrazione di adottare un “</w:t>
      </w:r>
      <w:r w:rsidRPr="00241C11">
        <w:rPr>
          <w:rFonts w:ascii="Calibri" w:hAnsi="Calibri" w:cs="Calibri,Italic"/>
          <w:i/>
          <w:iCs/>
          <w:color w:val="auto"/>
        </w:rPr>
        <w:t>Programma triennale per la trasparenza e l’integrità”</w:t>
      </w:r>
      <w:r w:rsidRPr="00241C11">
        <w:rPr>
          <w:rFonts w:ascii="Calibri" w:hAnsi="Calibri" w:cs="Calibri"/>
          <w:color w:val="auto"/>
        </w:rPr>
        <w:t>, da aggiornare annualmente, che indichi le iniziative per garantire:</w:t>
      </w:r>
    </w:p>
    <w:p w:rsidR="0054181C" w:rsidRPr="000B15F4" w:rsidRDefault="0054181C" w:rsidP="000B15F4">
      <w:pPr>
        <w:pStyle w:val="ListParagraph"/>
        <w:numPr>
          <w:ilvl w:val="0"/>
          <w:numId w:val="30"/>
        </w:numPr>
        <w:autoSpaceDE w:val="0"/>
        <w:autoSpaceDN w:val="0"/>
        <w:adjustRightInd w:val="0"/>
        <w:spacing w:after="0" w:line="276" w:lineRule="auto"/>
        <w:ind w:right="0"/>
        <w:rPr>
          <w:rFonts w:ascii="Calibri" w:hAnsi="Calibri" w:cs="Calibri"/>
          <w:color w:val="auto"/>
        </w:rPr>
      </w:pPr>
      <w:r w:rsidRPr="000B15F4">
        <w:rPr>
          <w:rFonts w:ascii="Calibri" w:hAnsi="Calibri" w:cs="Calibri"/>
          <w:color w:val="auto"/>
        </w:rPr>
        <w:t>un adeguato livello di trasparenza, anche sulla base delle linee guida elaborate dalla Commissione per la Valutazione, la Trasparenza e l’Integrità delle amministrazioni pubbliche (CIVIT), ora denominata Autorità nazionale anticorruzione e per la valutazione e la trasparenza delle amministrazioni pubbliche (A.N.AC);</w:t>
      </w:r>
    </w:p>
    <w:p w:rsidR="0054181C" w:rsidRPr="000B15F4" w:rsidRDefault="0054181C" w:rsidP="000B15F4">
      <w:pPr>
        <w:pStyle w:val="ListParagraph"/>
        <w:numPr>
          <w:ilvl w:val="0"/>
          <w:numId w:val="30"/>
        </w:numPr>
        <w:autoSpaceDE w:val="0"/>
        <w:autoSpaceDN w:val="0"/>
        <w:adjustRightInd w:val="0"/>
        <w:spacing w:after="0" w:line="276" w:lineRule="auto"/>
        <w:ind w:right="0"/>
        <w:rPr>
          <w:rFonts w:ascii="Calibri" w:hAnsi="Calibri" w:cs="Calibri"/>
          <w:color w:val="auto"/>
        </w:rPr>
      </w:pPr>
      <w:r w:rsidRPr="000B15F4">
        <w:rPr>
          <w:rFonts w:ascii="Calibri" w:hAnsi="Calibri" w:cs="Calibri"/>
          <w:color w:val="auto"/>
        </w:rPr>
        <w:t>la legalità e lo sviluppo della cultura dell’integrità.</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Ai sensi dell’art. 10, comma 2, del suddetto decreto, il </w:t>
      </w:r>
      <w:r w:rsidRPr="00241C11">
        <w:rPr>
          <w:rFonts w:ascii="Calibri" w:hAnsi="Calibri" w:cs="Calibri,Italic"/>
          <w:i/>
          <w:iCs/>
          <w:color w:val="auto"/>
        </w:rPr>
        <w:t xml:space="preserve">“Programma triennale per la trasparenza e l’integrità” </w:t>
      </w:r>
      <w:r w:rsidRPr="00241C11">
        <w:rPr>
          <w:rFonts w:ascii="Calibri" w:hAnsi="Calibri" w:cs="Calibri"/>
          <w:color w:val="auto"/>
        </w:rPr>
        <w:t>deve, inoltre, definire le misure, i modi e le iniziative finalizzati all’attuazione degli obblighi di pubblicazione previsti dalla legge, comprese le misure organizzative volte ad assicurare la regolarità e la tempestività dei flussi informativi di cui all’art. 43, comma 3, del decreto.</w:t>
      </w:r>
    </w:p>
    <w:p w:rsidR="0054181C" w:rsidRPr="00241C11" w:rsidRDefault="0054181C" w:rsidP="00241C11">
      <w:pPr>
        <w:autoSpaceDE w:val="0"/>
        <w:autoSpaceDN w:val="0"/>
        <w:adjustRightInd w:val="0"/>
        <w:spacing w:after="0" w:line="276" w:lineRule="auto"/>
        <w:ind w:left="0" w:right="0" w:firstLine="0"/>
        <w:rPr>
          <w:rFonts w:ascii="Calibri" w:hAnsi="Calibri" w:cs="Calibri,Italic"/>
          <w:i/>
          <w:iCs/>
          <w:color w:val="auto"/>
        </w:rPr>
      </w:pPr>
      <w:r w:rsidRPr="00241C11">
        <w:rPr>
          <w:rFonts w:ascii="Calibri" w:hAnsi="Calibri" w:cs="Calibri"/>
          <w:color w:val="auto"/>
        </w:rPr>
        <w:t xml:space="preserve">Con delibera n. 50/2013 la Commissione indipendente per la Valutazione, la Trasparenza e l’Integrazione (CIVIT) ha approvato le </w:t>
      </w:r>
      <w:r w:rsidRPr="00241C11">
        <w:rPr>
          <w:rFonts w:ascii="Calibri" w:hAnsi="Calibri" w:cs="Calibri,Italic"/>
          <w:i/>
          <w:iCs/>
          <w:color w:val="auto"/>
        </w:rPr>
        <w:t>“Linee guida per l’aggiornamento del programma triennale per la trasparenza e l’integrità 2014 – 2016”.</w:t>
      </w:r>
    </w:p>
    <w:p w:rsidR="0054181C" w:rsidRPr="00241C11" w:rsidRDefault="0054181C" w:rsidP="00241C11">
      <w:pPr>
        <w:autoSpaceDE w:val="0"/>
        <w:autoSpaceDN w:val="0"/>
        <w:adjustRightInd w:val="0"/>
        <w:spacing w:after="0" w:line="276" w:lineRule="auto"/>
        <w:ind w:left="0" w:right="0" w:firstLine="0"/>
        <w:rPr>
          <w:rFonts w:ascii="Calibri" w:hAnsi="Calibri" w:cs="Times New Roman"/>
          <w:i/>
          <w:color w:val="auto"/>
        </w:rPr>
      </w:pPr>
      <w:r w:rsidRPr="00241C11">
        <w:rPr>
          <w:rFonts w:ascii="Calibri" w:hAnsi="Calibri" w:cs="Calibri"/>
          <w:color w:val="auto"/>
        </w:rPr>
        <w:t xml:space="preserve">Il </w:t>
      </w:r>
      <w:smartTag w:uri="urn:schemas-microsoft-com:office:smarttags" w:element="PersonName">
        <w:smartTagPr>
          <w:attr w:name="ProductID" w:val="Comune di ISOLA DOVARESE"/>
        </w:smartTagPr>
        <w:r w:rsidRPr="00241C11">
          <w:rPr>
            <w:rFonts w:ascii="Calibri" w:hAnsi="Calibri" w:cs="Calibri"/>
            <w:color w:val="auto"/>
          </w:rPr>
          <w:t xml:space="preserve">Comune di </w:t>
        </w:r>
        <w:r>
          <w:rPr>
            <w:rFonts w:ascii="Calibri" w:hAnsi="Calibri" w:cs="Calibri"/>
            <w:color w:val="auto"/>
          </w:rPr>
          <w:t>Isola Dovarese</w:t>
        </w:r>
      </w:smartTag>
      <w:r w:rsidRPr="00241C11">
        <w:rPr>
          <w:rFonts w:ascii="Calibri" w:hAnsi="Calibri" w:cs="Calibri"/>
          <w:color w:val="auto"/>
        </w:rPr>
        <w:t xml:space="preserve"> ha approvato il </w:t>
      </w:r>
      <w:r w:rsidRPr="00241C11">
        <w:rPr>
          <w:rFonts w:ascii="Calibri" w:hAnsi="Calibri" w:cs="Times New Roman"/>
          <w:color w:val="auto"/>
          <w:spacing w:val="1"/>
        </w:rPr>
        <w:t>P</w:t>
      </w:r>
      <w:r w:rsidRPr="00241C11">
        <w:rPr>
          <w:rFonts w:ascii="Calibri" w:hAnsi="Calibri" w:cs="Times New Roman"/>
          <w:color w:val="auto"/>
          <w:spacing w:val="-1"/>
        </w:rPr>
        <w:t>r</w:t>
      </w:r>
      <w:r w:rsidRPr="00241C11">
        <w:rPr>
          <w:rFonts w:ascii="Calibri" w:hAnsi="Calibri" w:cs="Times New Roman"/>
          <w:color w:val="auto"/>
        </w:rPr>
        <w:t>o</w:t>
      </w:r>
      <w:r w:rsidRPr="00241C11">
        <w:rPr>
          <w:rFonts w:ascii="Calibri" w:hAnsi="Calibri" w:cs="Times New Roman"/>
          <w:color w:val="auto"/>
          <w:spacing w:val="-2"/>
        </w:rPr>
        <w:t>g</w:t>
      </w:r>
      <w:r w:rsidRPr="00241C11">
        <w:rPr>
          <w:rFonts w:ascii="Calibri" w:hAnsi="Calibri" w:cs="Times New Roman"/>
          <w:color w:val="auto"/>
          <w:spacing w:val="-1"/>
        </w:rPr>
        <w:t>ra</w:t>
      </w:r>
      <w:r w:rsidRPr="00241C11">
        <w:rPr>
          <w:rFonts w:ascii="Calibri" w:hAnsi="Calibri" w:cs="Times New Roman"/>
          <w:color w:val="auto"/>
          <w:spacing w:val="1"/>
        </w:rPr>
        <w:t>mm</w:t>
      </w:r>
      <w:r w:rsidRPr="00241C11">
        <w:rPr>
          <w:rFonts w:ascii="Calibri" w:hAnsi="Calibri" w:cs="Times New Roman"/>
          <w:color w:val="auto"/>
        </w:rPr>
        <w:t>a</w:t>
      </w:r>
      <w:r w:rsidRPr="00241C11">
        <w:rPr>
          <w:rFonts w:ascii="Calibri" w:hAnsi="Calibri" w:cs="Times New Roman"/>
          <w:color w:val="auto"/>
          <w:spacing w:val="5"/>
        </w:rPr>
        <w:t xml:space="preserve"> </w:t>
      </w:r>
      <w:r w:rsidRPr="00241C11">
        <w:rPr>
          <w:rFonts w:ascii="Calibri" w:hAnsi="Calibri" w:cs="Times New Roman"/>
          <w:color w:val="auto"/>
        </w:rPr>
        <w:t>p</w:t>
      </w:r>
      <w:r w:rsidRPr="00241C11">
        <w:rPr>
          <w:rFonts w:ascii="Calibri" w:hAnsi="Calibri" w:cs="Times New Roman"/>
          <w:color w:val="auto"/>
          <w:spacing w:val="-1"/>
        </w:rPr>
        <w:t>e</w:t>
      </w:r>
      <w:r w:rsidRPr="00241C11">
        <w:rPr>
          <w:rFonts w:ascii="Calibri" w:hAnsi="Calibri" w:cs="Times New Roman"/>
          <w:color w:val="auto"/>
        </w:rPr>
        <w:t>r</w:t>
      </w:r>
      <w:r w:rsidRPr="00241C11">
        <w:rPr>
          <w:rFonts w:ascii="Calibri" w:hAnsi="Calibri" w:cs="Times New Roman"/>
          <w:color w:val="auto"/>
          <w:spacing w:val="7"/>
        </w:rPr>
        <w:t xml:space="preserve"> </w:t>
      </w:r>
      <w:r w:rsidRPr="00241C11">
        <w:rPr>
          <w:rFonts w:ascii="Calibri" w:hAnsi="Calibri" w:cs="Times New Roman"/>
          <w:color w:val="auto"/>
          <w:spacing w:val="1"/>
        </w:rPr>
        <w:t>l</w:t>
      </w:r>
      <w:r w:rsidRPr="00241C11">
        <w:rPr>
          <w:rFonts w:ascii="Calibri" w:hAnsi="Calibri" w:cs="Times New Roman"/>
          <w:color w:val="auto"/>
        </w:rPr>
        <w:t>a</w:t>
      </w:r>
      <w:r w:rsidRPr="00241C11">
        <w:rPr>
          <w:rFonts w:ascii="Calibri" w:hAnsi="Calibri" w:cs="Times New Roman"/>
          <w:color w:val="auto"/>
          <w:spacing w:val="9"/>
        </w:rPr>
        <w:t xml:space="preserve"> </w:t>
      </w:r>
      <w:r w:rsidRPr="00241C11">
        <w:rPr>
          <w:rFonts w:ascii="Calibri" w:hAnsi="Calibri" w:cs="Times New Roman"/>
          <w:color w:val="auto"/>
        </w:rPr>
        <w:t>T</w:t>
      </w:r>
      <w:r w:rsidRPr="00241C11">
        <w:rPr>
          <w:rFonts w:ascii="Calibri" w:hAnsi="Calibri" w:cs="Times New Roman"/>
          <w:color w:val="auto"/>
          <w:spacing w:val="-1"/>
        </w:rPr>
        <w:t>ra</w:t>
      </w:r>
      <w:r w:rsidRPr="00241C11">
        <w:rPr>
          <w:rFonts w:ascii="Calibri" w:hAnsi="Calibri" w:cs="Times New Roman"/>
          <w:color w:val="auto"/>
        </w:rPr>
        <w:t>sp</w:t>
      </w:r>
      <w:r w:rsidRPr="00241C11">
        <w:rPr>
          <w:rFonts w:ascii="Calibri" w:hAnsi="Calibri" w:cs="Times New Roman"/>
          <w:color w:val="auto"/>
          <w:spacing w:val="2"/>
        </w:rPr>
        <w:t>a</w:t>
      </w:r>
      <w:r w:rsidRPr="00241C11">
        <w:rPr>
          <w:rFonts w:ascii="Calibri" w:hAnsi="Calibri" w:cs="Times New Roman"/>
          <w:color w:val="auto"/>
          <w:spacing w:val="-1"/>
        </w:rPr>
        <w:t>re</w:t>
      </w:r>
      <w:r w:rsidRPr="00241C11">
        <w:rPr>
          <w:rFonts w:ascii="Calibri" w:hAnsi="Calibri" w:cs="Times New Roman"/>
          <w:color w:val="auto"/>
        </w:rPr>
        <w:t>n</w:t>
      </w:r>
      <w:r w:rsidRPr="00241C11">
        <w:rPr>
          <w:rFonts w:ascii="Calibri" w:hAnsi="Calibri" w:cs="Times New Roman"/>
          <w:color w:val="auto"/>
          <w:spacing w:val="2"/>
        </w:rPr>
        <w:t>z</w:t>
      </w:r>
      <w:r w:rsidRPr="00241C11">
        <w:rPr>
          <w:rFonts w:ascii="Calibri" w:hAnsi="Calibri" w:cs="Times New Roman"/>
          <w:color w:val="auto"/>
        </w:rPr>
        <w:t>a</w:t>
      </w:r>
      <w:r w:rsidRPr="00241C11">
        <w:rPr>
          <w:rFonts w:ascii="Calibri" w:hAnsi="Calibri" w:cs="Times New Roman"/>
          <w:color w:val="auto"/>
          <w:spacing w:val="4"/>
        </w:rPr>
        <w:t xml:space="preserve"> </w:t>
      </w:r>
      <w:r w:rsidRPr="00241C11">
        <w:rPr>
          <w:rFonts w:ascii="Calibri" w:hAnsi="Calibri" w:cs="Times New Roman"/>
          <w:color w:val="auto"/>
        </w:rPr>
        <w:t xml:space="preserve">e </w:t>
      </w:r>
      <w:r w:rsidRPr="00241C11">
        <w:rPr>
          <w:rFonts w:ascii="Calibri" w:hAnsi="Calibri" w:cs="Times New Roman"/>
          <w:color w:val="auto"/>
          <w:spacing w:val="1"/>
        </w:rPr>
        <w:t>l</w:t>
      </w:r>
      <w:r w:rsidRPr="00241C11">
        <w:rPr>
          <w:rFonts w:ascii="Calibri" w:hAnsi="Calibri" w:cs="Times New Roman"/>
          <w:color w:val="auto"/>
          <w:spacing w:val="2"/>
        </w:rPr>
        <w:t>’</w:t>
      </w:r>
      <w:r w:rsidRPr="00241C11">
        <w:rPr>
          <w:rFonts w:ascii="Calibri" w:hAnsi="Calibri" w:cs="Times New Roman"/>
          <w:color w:val="auto"/>
          <w:spacing w:val="-5"/>
        </w:rPr>
        <w:t>I</w:t>
      </w:r>
      <w:r w:rsidRPr="00241C11">
        <w:rPr>
          <w:rFonts w:ascii="Calibri" w:hAnsi="Calibri" w:cs="Times New Roman"/>
          <w:color w:val="auto"/>
        </w:rPr>
        <w:t>n</w:t>
      </w:r>
      <w:r w:rsidRPr="00241C11">
        <w:rPr>
          <w:rFonts w:ascii="Calibri" w:hAnsi="Calibri" w:cs="Times New Roman"/>
          <w:color w:val="auto"/>
          <w:spacing w:val="3"/>
        </w:rPr>
        <w:t>t</w:t>
      </w:r>
      <w:r w:rsidRPr="00241C11">
        <w:rPr>
          <w:rFonts w:ascii="Calibri" w:hAnsi="Calibri" w:cs="Times New Roman"/>
          <w:color w:val="auto"/>
          <w:spacing w:val="2"/>
        </w:rPr>
        <w:t>e</w:t>
      </w:r>
      <w:r w:rsidRPr="00241C11">
        <w:rPr>
          <w:rFonts w:ascii="Calibri" w:hAnsi="Calibri" w:cs="Times New Roman"/>
          <w:color w:val="auto"/>
          <w:spacing w:val="-2"/>
        </w:rPr>
        <w:t>g</w:t>
      </w:r>
      <w:r w:rsidRPr="00241C11">
        <w:rPr>
          <w:rFonts w:ascii="Calibri" w:hAnsi="Calibri" w:cs="Times New Roman"/>
          <w:color w:val="auto"/>
          <w:spacing w:val="-1"/>
        </w:rPr>
        <w:t>r</w:t>
      </w:r>
      <w:r w:rsidRPr="00241C11">
        <w:rPr>
          <w:rFonts w:ascii="Calibri" w:hAnsi="Calibri" w:cs="Times New Roman"/>
          <w:color w:val="auto"/>
          <w:spacing w:val="1"/>
        </w:rPr>
        <w:t>it</w:t>
      </w:r>
      <w:r w:rsidRPr="00241C11">
        <w:rPr>
          <w:rFonts w:ascii="Calibri" w:hAnsi="Calibri" w:cs="Times New Roman"/>
          <w:color w:val="auto"/>
        </w:rPr>
        <w:t>à</w:t>
      </w:r>
      <w:r w:rsidRPr="00241C11">
        <w:rPr>
          <w:rFonts w:ascii="Calibri" w:hAnsi="Calibri" w:cs="Times New Roman"/>
          <w:color w:val="auto"/>
          <w:spacing w:val="-6"/>
        </w:rPr>
        <w:t xml:space="preserve"> </w:t>
      </w:r>
      <w:r>
        <w:rPr>
          <w:rFonts w:ascii="Calibri" w:hAnsi="Calibri" w:cs="Times New Roman"/>
          <w:color w:val="auto"/>
          <w:spacing w:val="-6"/>
        </w:rPr>
        <w:t>2013/2015</w:t>
      </w:r>
      <w:r w:rsidRPr="00241C11">
        <w:rPr>
          <w:rFonts w:ascii="Calibri" w:hAnsi="Calibri" w:cs="Times New Roman"/>
          <w:i/>
          <w:color w:val="auto"/>
          <w:spacing w:val="-1"/>
        </w:rPr>
        <w:t xml:space="preserve"> c</w:t>
      </w:r>
      <w:r w:rsidRPr="00241C11">
        <w:rPr>
          <w:rFonts w:ascii="Calibri" w:hAnsi="Calibri" w:cs="Times New Roman"/>
          <w:i/>
          <w:color w:val="auto"/>
        </w:rPr>
        <w:t>on</w:t>
      </w:r>
      <w:r w:rsidRPr="00241C11">
        <w:rPr>
          <w:rFonts w:ascii="Calibri" w:hAnsi="Calibri" w:cs="Times New Roman"/>
          <w:i/>
          <w:color w:val="auto"/>
          <w:spacing w:val="7"/>
        </w:rPr>
        <w:t xml:space="preserve"> </w:t>
      </w:r>
      <w:r w:rsidRPr="00241C11">
        <w:rPr>
          <w:rFonts w:ascii="Calibri" w:hAnsi="Calibri" w:cs="Times New Roman"/>
          <w:i/>
          <w:color w:val="auto"/>
        </w:rPr>
        <w:t>d</w:t>
      </w:r>
      <w:r w:rsidRPr="00241C11">
        <w:rPr>
          <w:rFonts w:ascii="Calibri" w:hAnsi="Calibri" w:cs="Times New Roman"/>
          <w:i/>
          <w:color w:val="auto"/>
          <w:spacing w:val="-1"/>
        </w:rPr>
        <w:t>e</w:t>
      </w:r>
      <w:r w:rsidRPr="00241C11">
        <w:rPr>
          <w:rFonts w:ascii="Calibri" w:hAnsi="Calibri" w:cs="Times New Roman"/>
          <w:i/>
          <w:color w:val="auto"/>
          <w:spacing w:val="1"/>
        </w:rPr>
        <w:t>li</w:t>
      </w:r>
      <w:r w:rsidRPr="00241C11">
        <w:rPr>
          <w:rFonts w:ascii="Calibri" w:hAnsi="Calibri" w:cs="Times New Roman"/>
          <w:i/>
          <w:color w:val="auto"/>
        </w:rPr>
        <w:t>b</w:t>
      </w:r>
      <w:r w:rsidRPr="00241C11">
        <w:rPr>
          <w:rFonts w:ascii="Calibri" w:hAnsi="Calibri" w:cs="Times New Roman"/>
          <w:i/>
          <w:color w:val="auto"/>
          <w:spacing w:val="-1"/>
        </w:rPr>
        <w:t>era</w:t>
      </w:r>
      <w:r w:rsidRPr="00241C11">
        <w:rPr>
          <w:rFonts w:ascii="Calibri" w:hAnsi="Calibri" w:cs="Times New Roman"/>
          <w:i/>
          <w:color w:val="auto"/>
          <w:spacing w:val="2"/>
        </w:rPr>
        <w:t>z</w:t>
      </w:r>
      <w:r w:rsidRPr="00241C11">
        <w:rPr>
          <w:rFonts w:ascii="Calibri" w:hAnsi="Calibri" w:cs="Times New Roman"/>
          <w:i/>
          <w:color w:val="auto"/>
          <w:spacing w:val="1"/>
        </w:rPr>
        <w:t>i</w:t>
      </w:r>
      <w:r w:rsidRPr="00241C11">
        <w:rPr>
          <w:rFonts w:ascii="Calibri" w:hAnsi="Calibri" w:cs="Times New Roman"/>
          <w:i/>
          <w:color w:val="auto"/>
        </w:rPr>
        <w:t>one</w:t>
      </w:r>
      <w:r w:rsidRPr="00241C11">
        <w:rPr>
          <w:rFonts w:ascii="Calibri" w:hAnsi="Calibri" w:cs="Times New Roman"/>
          <w:i/>
          <w:color w:val="auto"/>
          <w:spacing w:val="3"/>
        </w:rPr>
        <w:t xml:space="preserve"> </w:t>
      </w:r>
      <w:r>
        <w:rPr>
          <w:rFonts w:ascii="Calibri" w:hAnsi="Calibri" w:cs="Times New Roman"/>
          <w:i/>
          <w:color w:val="auto"/>
        </w:rPr>
        <w:t>del Consiglio</w:t>
      </w:r>
      <w:r w:rsidRPr="00241C11">
        <w:rPr>
          <w:rFonts w:ascii="Calibri" w:hAnsi="Calibri" w:cs="Times New Roman"/>
          <w:i/>
          <w:color w:val="auto"/>
        </w:rPr>
        <w:t xml:space="preserve"> Comunale n.</w:t>
      </w:r>
      <w:r w:rsidRPr="00241C11">
        <w:rPr>
          <w:rFonts w:ascii="Calibri" w:hAnsi="Calibri" w:cs="Times New Roman"/>
          <w:i/>
          <w:color w:val="auto"/>
          <w:spacing w:val="8"/>
        </w:rPr>
        <w:t xml:space="preserve"> </w:t>
      </w:r>
      <w:r>
        <w:rPr>
          <w:rFonts w:ascii="Calibri" w:hAnsi="Calibri" w:cs="Times New Roman"/>
          <w:i/>
          <w:color w:val="auto"/>
          <w:spacing w:val="8"/>
        </w:rPr>
        <w:t>3</w:t>
      </w:r>
      <w:r w:rsidRPr="00241C11">
        <w:rPr>
          <w:rFonts w:ascii="Calibri" w:hAnsi="Calibri" w:cs="Times New Roman"/>
          <w:i/>
          <w:color w:val="auto"/>
        </w:rPr>
        <w:t>8</w:t>
      </w:r>
      <w:r w:rsidRPr="00241C11">
        <w:rPr>
          <w:rFonts w:ascii="Calibri" w:hAnsi="Calibri" w:cs="Times New Roman"/>
          <w:i/>
          <w:color w:val="auto"/>
          <w:spacing w:val="7"/>
        </w:rPr>
        <w:t xml:space="preserve"> </w:t>
      </w:r>
      <w:r w:rsidRPr="00241C11">
        <w:rPr>
          <w:rFonts w:ascii="Calibri" w:hAnsi="Calibri" w:cs="Times New Roman"/>
          <w:i/>
          <w:color w:val="auto"/>
        </w:rPr>
        <w:t>d</w:t>
      </w:r>
      <w:r w:rsidRPr="00241C11">
        <w:rPr>
          <w:rFonts w:ascii="Calibri" w:hAnsi="Calibri" w:cs="Times New Roman"/>
          <w:i/>
          <w:color w:val="auto"/>
          <w:spacing w:val="-1"/>
        </w:rPr>
        <w:t>e</w:t>
      </w:r>
      <w:r w:rsidRPr="00241C11">
        <w:rPr>
          <w:rFonts w:ascii="Calibri" w:hAnsi="Calibri" w:cs="Times New Roman"/>
          <w:i/>
          <w:color w:val="auto"/>
        </w:rPr>
        <w:t>l</w:t>
      </w:r>
      <w:r w:rsidRPr="00241C11">
        <w:rPr>
          <w:rFonts w:ascii="Calibri" w:hAnsi="Calibri" w:cs="Times New Roman"/>
          <w:i/>
          <w:color w:val="auto"/>
          <w:spacing w:val="8"/>
        </w:rPr>
        <w:t xml:space="preserve"> </w:t>
      </w:r>
      <w:r>
        <w:rPr>
          <w:rFonts w:ascii="Calibri" w:hAnsi="Calibri" w:cs="Times New Roman"/>
          <w:i/>
          <w:color w:val="auto"/>
          <w:spacing w:val="8"/>
        </w:rPr>
        <w:t>29/11/2013</w:t>
      </w:r>
      <w:r w:rsidRPr="00241C11">
        <w:rPr>
          <w:rFonts w:ascii="Calibri" w:hAnsi="Calibri" w:cs="Times New Roman"/>
          <w:color w:val="auto"/>
        </w:rPr>
        <w:t xml:space="preserve"> ed il </w:t>
      </w:r>
      <w:r w:rsidRPr="00241C11">
        <w:rPr>
          <w:rFonts w:ascii="Calibri" w:hAnsi="Calibri" w:cs="Times New Roman"/>
          <w:color w:val="auto"/>
          <w:spacing w:val="1"/>
        </w:rPr>
        <w:t>P</w:t>
      </w:r>
      <w:r w:rsidRPr="00241C11">
        <w:rPr>
          <w:rFonts w:ascii="Calibri" w:hAnsi="Calibri" w:cs="Times New Roman"/>
          <w:color w:val="auto"/>
          <w:spacing w:val="-1"/>
        </w:rPr>
        <w:t>r</w:t>
      </w:r>
      <w:r w:rsidRPr="00241C11">
        <w:rPr>
          <w:rFonts w:ascii="Calibri" w:hAnsi="Calibri" w:cs="Times New Roman"/>
          <w:color w:val="auto"/>
        </w:rPr>
        <w:t>o</w:t>
      </w:r>
      <w:r w:rsidRPr="00241C11">
        <w:rPr>
          <w:rFonts w:ascii="Calibri" w:hAnsi="Calibri" w:cs="Times New Roman"/>
          <w:color w:val="auto"/>
          <w:spacing w:val="-2"/>
        </w:rPr>
        <w:t>g</w:t>
      </w:r>
      <w:r w:rsidRPr="00241C11">
        <w:rPr>
          <w:rFonts w:ascii="Calibri" w:hAnsi="Calibri" w:cs="Times New Roman"/>
          <w:color w:val="auto"/>
          <w:spacing w:val="-1"/>
        </w:rPr>
        <w:t>ra</w:t>
      </w:r>
      <w:r w:rsidRPr="00241C11">
        <w:rPr>
          <w:rFonts w:ascii="Calibri" w:hAnsi="Calibri" w:cs="Times New Roman"/>
          <w:color w:val="auto"/>
          <w:spacing w:val="1"/>
        </w:rPr>
        <w:t>mm</w:t>
      </w:r>
      <w:r w:rsidRPr="00241C11">
        <w:rPr>
          <w:rFonts w:ascii="Calibri" w:hAnsi="Calibri" w:cs="Times New Roman"/>
          <w:color w:val="auto"/>
        </w:rPr>
        <w:t>a</w:t>
      </w:r>
      <w:r w:rsidRPr="00241C11">
        <w:rPr>
          <w:rFonts w:ascii="Calibri" w:hAnsi="Calibri" w:cs="Times New Roman"/>
          <w:color w:val="auto"/>
          <w:spacing w:val="5"/>
        </w:rPr>
        <w:t xml:space="preserve"> </w:t>
      </w:r>
      <w:r w:rsidRPr="00241C11">
        <w:rPr>
          <w:rFonts w:ascii="Calibri" w:hAnsi="Calibri" w:cs="Times New Roman"/>
          <w:color w:val="auto"/>
        </w:rPr>
        <w:t>p</w:t>
      </w:r>
      <w:r w:rsidRPr="00241C11">
        <w:rPr>
          <w:rFonts w:ascii="Calibri" w:hAnsi="Calibri" w:cs="Times New Roman"/>
          <w:color w:val="auto"/>
          <w:spacing w:val="-1"/>
        </w:rPr>
        <w:t>e</w:t>
      </w:r>
      <w:r w:rsidRPr="00241C11">
        <w:rPr>
          <w:rFonts w:ascii="Calibri" w:hAnsi="Calibri" w:cs="Times New Roman"/>
          <w:color w:val="auto"/>
        </w:rPr>
        <w:t>r</w:t>
      </w:r>
      <w:r w:rsidRPr="00241C11">
        <w:rPr>
          <w:rFonts w:ascii="Calibri" w:hAnsi="Calibri" w:cs="Times New Roman"/>
          <w:color w:val="auto"/>
          <w:spacing w:val="7"/>
        </w:rPr>
        <w:t xml:space="preserve"> </w:t>
      </w:r>
      <w:r w:rsidRPr="00241C11">
        <w:rPr>
          <w:rFonts w:ascii="Calibri" w:hAnsi="Calibri" w:cs="Times New Roman"/>
          <w:color w:val="auto"/>
          <w:spacing w:val="1"/>
        </w:rPr>
        <w:t>l</w:t>
      </w:r>
      <w:r w:rsidRPr="00241C11">
        <w:rPr>
          <w:rFonts w:ascii="Calibri" w:hAnsi="Calibri" w:cs="Times New Roman"/>
          <w:color w:val="auto"/>
        </w:rPr>
        <w:t>a</w:t>
      </w:r>
      <w:r w:rsidRPr="00241C11">
        <w:rPr>
          <w:rFonts w:ascii="Calibri" w:hAnsi="Calibri" w:cs="Times New Roman"/>
          <w:color w:val="auto"/>
          <w:spacing w:val="9"/>
        </w:rPr>
        <w:t xml:space="preserve"> </w:t>
      </w:r>
      <w:r w:rsidRPr="00241C11">
        <w:rPr>
          <w:rFonts w:ascii="Calibri" w:hAnsi="Calibri" w:cs="Times New Roman"/>
          <w:color w:val="auto"/>
        </w:rPr>
        <w:t>T</w:t>
      </w:r>
      <w:r w:rsidRPr="00241C11">
        <w:rPr>
          <w:rFonts w:ascii="Calibri" w:hAnsi="Calibri" w:cs="Times New Roman"/>
          <w:color w:val="auto"/>
          <w:spacing w:val="-1"/>
        </w:rPr>
        <w:t>ra</w:t>
      </w:r>
      <w:r w:rsidRPr="00241C11">
        <w:rPr>
          <w:rFonts w:ascii="Calibri" w:hAnsi="Calibri" w:cs="Times New Roman"/>
          <w:color w:val="auto"/>
        </w:rPr>
        <w:t>sp</w:t>
      </w:r>
      <w:r w:rsidRPr="00241C11">
        <w:rPr>
          <w:rFonts w:ascii="Calibri" w:hAnsi="Calibri" w:cs="Times New Roman"/>
          <w:color w:val="auto"/>
          <w:spacing w:val="2"/>
        </w:rPr>
        <w:t>a</w:t>
      </w:r>
      <w:r w:rsidRPr="00241C11">
        <w:rPr>
          <w:rFonts w:ascii="Calibri" w:hAnsi="Calibri" w:cs="Times New Roman"/>
          <w:color w:val="auto"/>
          <w:spacing w:val="-1"/>
        </w:rPr>
        <w:t>re</w:t>
      </w:r>
      <w:r w:rsidRPr="00241C11">
        <w:rPr>
          <w:rFonts w:ascii="Calibri" w:hAnsi="Calibri" w:cs="Times New Roman"/>
          <w:color w:val="auto"/>
        </w:rPr>
        <w:t>n</w:t>
      </w:r>
      <w:r w:rsidRPr="00241C11">
        <w:rPr>
          <w:rFonts w:ascii="Calibri" w:hAnsi="Calibri" w:cs="Times New Roman"/>
          <w:color w:val="auto"/>
          <w:spacing w:val="2"/>
        </w:rPr>
        <w:t>z</w:t>
      </w:r>
      <w:r w:rsidRPr="00241C11">
        <w:rPr>
          <w:rFonts w:ascii="Calibri" w:hAnsi="Calibri" w:cs="Times New Roman"/>
          <w:color w:val="auto"/>
        </w:rPr>
        <w:t>a</w:t>
      </w:r>
      <w:r w:rsidRPr="00241C11">
        <w:rPr>
          <w:rFonts w:ascii="Calibri" w:hAnsi="Calibri" w:cs="Times New Roman"/>
          <w:color w:val="auto"/>
          <w:spacing w:val="4"/>
        </w:rPr>
        <w:t xml:space="preserve"> </w:t>
      </w:r>
      <w:r w:rsidRPr="00241C11">
        <w:rPr>
          <w:rFonts w:ascii="Calibri" w:hAnsi="Calibri" w:cs="Times New Roman"/>
          <w:color w:val="auto"/>
        </w:rPr>
        <w:t xml:space="preserve">e </w:t>
      </w:r>
      <w:r w:rsidRPr="00241C11">
        <w:rPr>
          <w:rFonts w:ascii="Calibri" w:hAnsi="Calibri" w:cs="Times New Roman"/>
          <w:color w:val="auto"/>
          <w:spacing w:val="1"/>
        </w:rPr>
        <w:t>l</w:t>
      </w:r>
      <w:r w:rsidRPr="00241C11">
        <w:rPr>
          <w:rFonts w:ascii="Calibri" w:hAnsi="Calibri" w:cs="Times New Roman"/>
          <w:color w:val="auto"/>
          <w:spacing w:val="2"/>
        </w:rPr>
        <w:t>’</w:t>
      </w:r>
      <w:r w:rsidRPr="00241C11">
        <w:rPr>
          <w:rFonts w:ascii="Calibri" w:hAnsi="Calibri" w:cs="Times New Roman"/>
          <w:color w:val="auto"/>
          <w:spacing w:val="-5"/>
        </w:rPr>
        <w:t>I</w:t>
      </w:r>
      <w:r w:rsidRPr="00241C11">
        <w:rPr>
          <w:rFonts w:ascii="Calibri" w:hAnsi="Calibri" w:cs="Times New Roman"/>
          <w:color w:val="auto"/>
        </w:rPr>
        <w:t>n</w:t>
      </w:r>
      <w:r w:rsidRPr="00241C11">
        <w:rPr>
          <w:rFonts w:ascii="Calibri" w:hAnsi="Calibri" w:cs="Times New Roman"/>
          <w:color w:val="auto"/>
          <w:spacing w:val="3"/>
        </w:rPr>
        <w:t>t</w:t>
      </w:r>
      <w:r w:rsidRPr="00241C11">
        <w:rPr>
          <w:rFonts w:ascii="Calibri" w:hAnsi="Calibri" w:cs="Times New Roman"/>
          <w:color w:val="auto"/>
          <w:spacing w:val="2"/>
        </w:rPr>
        <w:t>e</w:t>
      </w:r>
      <w:r w:rsidRPr="00241C11">
        <w:rPr>
          <w:rFonts w:ascii="Calibri" w:hAnsi="Calibri" w:cs="Times New Roman"/>
          <w:color w:val="auto"/>
          <w:spacing w:val="-2"/>
        </w:rPr>
        <w:t>g</w:t>
      </w:r>
      <w:r w:rsidRPr="00241C11">
        <w:rPr>
          <w:rFonts w:ascii="Calibri" w:hAnsi="Calibri" w:cs="Times New Roman"/>
          <w:color w:val="auto"/>
          <w:spacing w:val="-1"/>
        </w:rPr>
        <w:t>r</w:t>
      </w:r>
      <w:r w:rsidRPr="00241C11">
        <w:rPr>
          <w:rFonts w:ascii="Calibri" w:hAnsi="Calibri" w:cs="Times New Roman"/>
          <w:color w:val="auto"/>
          <w:spacing w:val="1"/>
        </w:rPr>
        <w:t>it</w:t>
      </w:r>
      <w:r w:rsidRPr="00241C11">
        <w:rPr>
          <w:rFonts w:ascii="Calibri" w:hAnsi="Calibri" w:cs="Times New Roman"/>
          <w:color w:val="auto"/>
        </w:rPr>
        <w:t>à</w:t>
      </w:r>
      <w:r w:rsidRPr="00241C11">
        <w:rPr>
          <w:rFonts w:ascii="Calibri" w:hAnsi="Calibri" w:cs="Times New Roman"/>
          <w:color w:val="auto"/>
          <w:spacing w:val="-6"/>
        </w:rPr>
        <w:t xml:space="preserve"> </w:t>
      </w:r>
      <w:r w:rsidRPr="00241C11">
        <w:rPr>
          <w:rFonts w:ascii="Calibri" w:hAnsi="Calibri" w:cs="Times New Roman"/>
          <w:color w:val="auto"/>
        </w:rPr>
        <w:t xml:space="preserve">2015-2017 </w:t>
      </w:r>
      <w:r w:rsidRPr="00241C11">
        <w:rPr>
          <w:rFonts w:ascii="Calibri" w:hAnsi="Calibri" w:cs="Times New Roman"/>
          <w:i/>
          <w:color w:val="auto"/>
        </w:rPr>
        <w:t>con deliberazione della Giunta Comunale n.</w:t>
      </w:r>
      <w:r>
        <w:rPr>
          <w:rFonts w:ascii="Calibri" w:hAnsi="Calibri" w:cs="Times New Roman"/>
          <w:i/>
          <w:color w:val="auto"/>
        </w:rPr>
        <w:t xml:space="preserve">2 </w:t>
      </w:r>
      <w:r w:rsidRPr="00241C11">
        <w:rPr>
          <w:rFonts w:ascii="Calibri" w:hAnsi="Calibri" w:cs="Times New Roman"/>
          <w:i/>
          <w:color w:val="auto"/>
        </w:rPr>
        <w:t xml:space="preserve"> del </w:t>
      </w:r>
      <w:r>
        <w:rPr>
          <w:rFonts w:ascii="Calibri" w:hAnsi="Calibri" w:cs="Times New Roman"/>
          <w:i/>
          <w:color w:val="auto"/>
        </w:rPr>
        <w:t>26.01.2015</w:t>
      </w:r>
      <w:r w:rsidRPr="00241C11">
        <w:rPr>
          <w:rFonts w:ascii="Calibri" w:hAnsi="Calibri" w:cs="Times New Roman"/>
          <w:i/>
          <w:color w:val="auto"/>
        </w:rPr>
        <w:t>.</w:t>
      </w:r>
    </w:p>
    <w:p w:rsidR="0054181C" w:rsidRPr="00241C11" w:rsidRDefault="0054181C" w:rsidP="00241C11">
      <w:pPr>
        <w:autoSpaceDE w:val="0"/>
        <w:autoSpaceDN w:val="0"/>
        <w:adjustRightInd w:val="0"/>
        <w:spacing w:after="0" w:line="276" w:lineRule="auto"/>
        <w:ind w:left="0" w:right="0" w:firstLine="0"/>
        <w:rPr>
          <w:rFonts w:ascii="Calibri" w:hAnsi="Calibri" w:cs="Calibri,Italic"/>
          <w:iCs/>
          <w:color w:val="auto"/>
        </w:rPr>
      </w:pPr>
      <w:r w:rsidRPr="00241C11">
        <w:rPr>
          <w:rFonts w:ascii="Calibri" w:hAnsi="Calibri" w:cs="Times New Roman"/>
          <w:color w:val="auto"/>
        </w:rPr>
        <w:t xml:space="preserve">A seguito di </w:t>
      </w:r>
      <w:r>
        <w:rPr>
          <w:rFonts w:ascii="Calibri" w:hAnsi="Calibri" w:cs="Times New Roman"/>
          <w:color w:val="auto"/>
        </w:rPr>
        <w:t xml:space="preserve"> adesione al progetto di unione con i Comuni di Torre de’ Picenardi, Pessina Cremonese e Ca’ d’Andrea, le cui funzioni sono state trasferite con atti di Consiglio  Comunale n. 27/28/29/30/31/32 /33 e 34 del 21.09.2015, con decorrenza 01.01.2016, </w:t>
      </w:r>
      <w:r w:rsidRPr="00241C11">
        <w:rPr>
          <w:rFonts w:ascii="Calibri" w:hAnsi="Calibri" w:cs="Times New Roman"/>
          <w:color w:val="auto"/>
        </w:rPr>
        <w:t xml:space="preserve"> si è reso necessario procedere all’aggiornamento del </w:t>
      </w:r>
      <w:r w:rsidRPr="00241C11">
        <w:rPr>
          <w:rFonts w:ascii="Calibri" w:hAnsi="Calibri" w:cs="Calibri"/>
          <w:color w:val="auto"/>
        </w:rPr>
        <w:t>“</w:t>
      </w:r>
      <w:r w:rsidRPr="00241C11">
        <w:rPr>
          <w:rFonts w:ascii="Calibri" w:hAnsi="Calibri" w:cs="Calibri,Italic"/>
          <w:iCs/>
          <w:color w:val="auto"/>
        </w:rPr>
        <w:t>Programma triennale per la trasparenza e l’integrità” per il triennio 2016/2018 che tenga conto anche delle modifiche legislative intervenute.</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Il presente piano viene approvato ed aggiornato contemporaneamente all’adozione del “</w:t>
      </w:r>
      <w:r w:rsidRPr="00241C11">
        <w:rPr>
          <w:rFonts w:ascii="Calibri" w:hAnsi="Calibri" w:cs="Calibri,Italic"/>
          <w:i/>
          <w:iCs/>
          <w:color w:val="auto"/>
        </w:rPr>
        <w:t xml:space="preserve">Piano di prevenzione della corruzione”, </w:t>
      </w:r>
      <w:r w:rsidRPr="00241C11">
        <w:rPr>
          <w:rFonts w:ascii="Calibri" w:hAnsi="Calibri" w:cs="Calibri"/>
          <w:color w:val="auto"/>
        </w:rPr>
        <w:t xml:space="preserve">previsto dall’art. 1, comma 8, della legge 6.11.2012 n. 190. L’art. 10 del D.Lgs. 33/2013, dedicato al Programma triennale per la trasparenza e l’integrità, prevede esplicitamente che lo stesso costituisca di norma una sezione del Piano di prevenzione della corruzione come sancito dalla Determinazione ANAC n.12 del 28/10/2015. Esso costituisce un documento dinamico e potrà essere implementato, anche con l’apporto dei cittadini, delle associazioni dei consumatori e degli utenti (cd. stakeholders), nell’ottica di raggiungere una ottimale attuazione del principio di trasparenza, intesa come </w:t>
      </w:r>
      <w:r w:rsidRPr="00241C11">
        <w:rPr>
          <w:rFonts w:ascii="Calibri" w:hAnsi="Calibri" w:cs="Calibri,Italic"/>
          <w:i/>
          <w:iCs/>
          <w:color w:val="auto"/>
        </w:rPr>
        <w:t xml:space="preserve">“accessibilità totale delle informazioni concernenti l’organizzazione e l’attività delle pubbliche amministrazioni, allo scopo di favorire forme diffuse di controllo sul perseguimento delle funzioni istituzionali e sull’utilizzo delle risorse pubbliche” </w:t>
      </w:r>
      <w:r w:rsidRPr="00241C11">
        <w:rPr>
          <w:rFonts w:ascii="Calibri" w:hAnsi="Calibri" w:cs="Calibri"/>
          <w:color w:val="auto"/>
        </w:rPr>
        <w:t>(art. 1, comma 1, del D.lgs. 14 marzo 2013 n. 33).</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La materia della trasparenza nelle pubbliche amministrazioni sarà oggetto, a breve, di una profonda rivisitazione, come espressamente previsto dall’art. 7, della legge 7 agosto 2015, n. 124, recante “</w:t>
      </w:r>
      <w:r w:rsidRPr="00241C11">
        <w:rPr>
          <w:rFonts w:ascii="Calibri" w:hAnsi="Calibri" w:cs="Calibri,Italic"/>
          <w:i/>
          <w:iCs/>
          <w:color w:val="auto"/>
        </w:rPr>
        <w:t>Revisione e semplificazione delle disposizioni in materia di prevenzione della corruzione, pubblicità e trasparenza</w:t>
      </w:r>
      <w:r w:rsidRPr="00241C11">
        <w:rPr>
          <w:rFonts w:ascii="Calibri" w:hAnsi="Calibri" w:cs="Calibri"/>
          <w:color w:val="auto"/>
        </w:rPr>
        <w:t xml:space="preserve">”. </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Il contenuto della legge prevede una delega al Governo (da esercitarsi entro 180 giorni dall’entrata in vigore della legge e quindi entro il 27 febbraio 2016), finalizzata ad emanare uno o più decreti recanti disposizioni integrative e correttive del decreto legislativo 14 marzo 2013, n. 33, in materia di pubblicità, trasparenza e diffusione di informazioni da parte delle pubbliche amministrazioni. </w:t>
      </w:r>
    </w:p>
    <w:p w:rsidR="0054181C" w:rsidRPr="00241C11" w:rsidRDefault="0054181C"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In attesa delle preannunciate modifiche, si intende procedere all’aggiornamento del piano tenuto conto delle novità legislative sopra enunciate.</w:t>
      </w:r>
    </w:p>
    <w:p w:rsidR="0054181C" w:rsidRPr="00241C11" w:rsidRDefault="0054181C" w:rsidP="00241C11">
      <w:pPr>
        <w:spacing w:line="276" w:lineRule="auto"/>
        <w:ind w:right="74"/>
        <w:rPr>
          <w:rFonts w:ascii="Calibri" w:hAnsi="Calibri"/>
        </w:rPr>
      </w:pPr>
    </w:p>
    <w:p w:rsidR="0054181C" w:rsidRPr="00252B5C" w:rsidRDefault="0054181C" w:rsidP="00252B5C">
      <w:pPr>
        <w:spacing w:line="276" w:lineRule="auto"/>
        <w:ind w:right="74"/>
        <w:rPr>
          <w:rFonts w:ascii="Calibri" w:hAnsi="Calibri"/>
          <w:b/>
          <w:bCs/>
        </w:rPr>
      </w:pPr>
      <w:r w:rsidRPr="00252B5C">
        <w:rPr>
          <w:rFonts w:ascii="Calibri" w:hAnsi="Calibri"/>
          <w:b/>
          <w:bCs/>
        </w:rPr>
        <w:t>Fonti normative</w:t>
      </w:r>
    </w:p>
    <w:p w:rsidR="0054181C" w:rsidRPr="00241C11" w:rsidRDefault="0054181C" w:rsidP="00252B5C">
      <w:pPr>
        <w:spacing w:line="276" w:lineRule="auto"/>
        <w:ind w:right="74"/>
        <w:rPr>
          <w:rFonts w:ascii="Calibri" w:hAnsi="Calibri"/>
        </w:rPr>
      </w:pPr>
      <w:r w:rsidRPr="00241C11">
        <w:rPr>
          <w:rFonts w:ascii="Calibri" w:hAnsi="Calibri"/>
        </w:rPr>
        <w:t>Il presente piano viene redatto conformemente alle seguenti disposizioni normative cui si rimanda per ogni aspetto non espressamente trattato.</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egge 5 luglio 1982 n. 441 recante “</w:t>
      </w:r>
      <w:r w:rsidRPr="00252B5C">
        <w:rPr>
          <w:rFonts w:ascii="Calibri" w:hAnsi="Calibri"/>
          <w:i/>
          <w:iCs/>
        </w:rPr>
        <w:t>Disposizioni per la pubblicità della situazione patrimoniale di titolari di cariche elettive e di cariche direttive di alcuni enti</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egge 7.8.1990 n. 241, ad oggetto “</w:t>
      </w:r>
      <w:r w:rsidRPr="00252B5C">
        <w:rPr>
          <w:rFonts w:ascii="Calibri" w:hAnsi="Calibri"/>
          <w:i/>
          <w:iCs/>
        </w:rPr>
        <w:t>Nuove norme in materia di procedimento amministrativo e di diritto di accesso ai documenti amministrativi</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sidRPr="00252B5C">
        <w:rPr>
          <w:rFonts w:ascii="Calibri" w:hAnsi="Calibri"/>
        </w:rPr>
        <w:t>D.lgs. 30.3.2001 n. 165, ad oggetto “</w:t>
      </w:r>
      <w:r w:rsidRPr="00252B5C">
        <w:rPr>
          <w:rFonts w:ascii="Calibri" w:hAnsi="Calibri"/>
          <w:i/>
          <w:iCs/>
        </w:rPr>
        <w:t>Norme generali sull’ordinamento del lavoro alle dipendenze delle amministrazioni pubbliche</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sidRPr="00252B5C">
        <w:rPr>
          <w:rFonts w:ascii="Calibri" w:hAnsi="Calibri"/>
        </w:rPr>
        <w:t>D.lgs. 7.3.2005 n. 82, ad oggetto “</w:t>
      </w:r>
      <w:r w:rsidRPr="00252B5C">
        <w:rPr>
          <w:rFonts w:ascii="Calibri" w:hAnsi="Calibri"/>
          <w:i/>
          <w:iCs/>
        </w:rPr>
        <w:t>Codice dell’amministrazione digitale</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sidRPr="00252B5C">
        <w:rPr>
          <w:rFonts w:ascii="Calibri" w:hAnsi="Calibri"/>
        </w:rPr>
        <w:t>la legge 6 novembre 2012 n. 190, recante “</w:t>
      </w:r>
      <w:r>
        <w:rPr>
          <w:rFonts w:ascii="Calibri" w:hAnsi="Calibri"/>
        </w:rPr>
        <w:t>D</w:t>
      </w:r>
      <w:r w:rsidRPr="00252B5C">
        <w:rPr>
          <w:rFonts w:ascii="Calibri" w:hAnsi="Calibri"/>
          <w:i/>
          <w:iCs/>
        </w:rPr>
        <w:t>isposizioni per la prevenzione e la repressione della corruzione e dell’illegalità nella pubblica amministrazione</w:t>
      </w:r>
      <w:r w:rsidRPr="00252B5C">
        <w:rPr>
          <w:rFonts w:ascii="Calibri" w:hAnsi="Calibri"/>
        </w:rPr>
        <w:t>” (in particolare, i commi 35 e 36 dell’art. 1);</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 xml:space="preserve">D.lgs. </w:t>
      </w:r>
      <w:r w:rsidRPr="00252B5C">
        <w:rPr>
          <w:rFonts w:ascii="Calibri" w:hAnsi="Calibri"/>
        </w:rPr>
        <w:t>14 marzo 2013 n. 33, recante disposizioni in materia di “</w:t>
      </w:r>
      <w:r w:rsidRPr="00252B5C">
        <w:rPr>
          <w:rFonts w:ascii="Calibri" w:hAnsi="Calibri"/>
          <w:i/>
          <w:iCs/>
        </w:rPr>
        <w:t>Riordino della disciplina riguardante gli obblighi di pubblicità, trasparenza e diffusione di informazioni da parte delle pubbliche amministrazioni”</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C</w:t>
      </w:r>
      <w:r w:rsidRPr="00252B5C">
        <w:rPr>
          <w:rFonts w:ascii="Calibri" w:hAnsi="Calibri"/>
        </w:rPr>
        <w:t>ircolare n. 1 del 25.1.2013 della Presidenza del Consiglio dei Ministri - Dipartimento della Funzione Pubblica;</w:t>
      </w:r>
    </w:p>
    <w:p w:rsidR="0054181C" w:rsidRDefault="0054181C"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105/2010 ad oggetto “Linee guida per la predisposizione del Programma triennale per la trasparenza e l’integrità”;</w:t>
      </w:r>
    </w:p>
    <w:p w:rsidR="0054181C" w:rsidRDefault="0054181C" w:rsidP="00A84AD3">
      <w:pPr>
        <w:spacing w:line="276" w:lineRule="auto"/>
        <w:ind w:right="74"/>
        <w:rPr>
          <w:rFonts w:ascii="Calibri" w:hAnsi="Calibri"/>
        </w:rPr>
      </w:pPr>
    </w:p>
    <w:p w:rsidR="0054181C" w:rsidRPr="00A84AD3" w:rsidRDefault="0054181C" w:rsidP="00A84AD3">
      <w:pPr>
        <w:spacing w:line="276" w:lineRule="auto"/>
        <w:ind w:right="74"/>
        <w:rPr>
          <w:rFonts w:ascii="Calibri" w:hAnsi="Calibri"/>
        </w:rPr>
      </w:pPr>
    </w:p>
    <w:p w:rsidR="0054181C" w:rsidRPr="00252B5C" w:rsidRDefault="0054181C" w:rsidP="00252B5C">
      <w:pPr>
        <w:pStyle w:val="ListParagraph"/>
        <w:numPr>
          <w:ilvl w:val="0"/>
          <w:numId w:val="27"/>
        </w:numPr>
        <w:spacing w:line="276" w:lineRule="auto"/>
        <w:ind w:right="74"/>
        <w:rPr>
          <w:rFonts w:ascii="Calibri" w:hAnsi="Calibri"/>
          <w:i/>
          <w:iCs/>
        </w:rPr>
      </w:pPr>
      <w:r>
        <w:rPr>
          <w:rFonts w:ascii="Calibri" w:hAnsi="Calibri"/>
        </w:rPr>
        <w:t>D</w:t>
      </w:r>
      <w:r w:rsidRPr="00252B5C">
        <w:rPr>
          <w:rFonts w:ascii="Calibri" w:hAnsi="Calibri"/>
        </w:rPr>
        <w:t>elibera del 2.3.2011 del Garante per la protezione dei dati personale ad oggetto “</w:t>
      </w:r>
      <w:r w:rsidRPr="00252B5C">
        <w:rPr>
          <w:rFonts w:ascii="Calibri" w:hAnsi="Calibri"/>
          <w:i/>
          <w:iCs/>
        </w:rPr>
        <w:t>Linee guida in materia di trattamento dei dati personali contenuti anche in atti e documenti amministrativi, effettuato da soggetti pubblici per finalità di pubblicazione e diffusione sul web”;</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2/2012 ad oggetto “</w:t>
      </w:r>
      <w:r w:rsidRPr="00252B5C">
        <w:rPr>
          <w:rFonts w:ascii="Calibri" w:hAnsi="Calibri"/>
          <w:i/>
          <w:iCs/>
        </w:rPr>
        <w:t>Linee guida per il miglioramento della predisposizione e dell’aggiornamento del Programma triennale per la trasparenza e l’i</w:t>
      </w:r>
      <w:r w:rsidRPr="00252B5C">
        <w:rPr>
          <w:rFonts w:ascii="Calibri" w:hAnsi="Calibri"/>
        </w:rPr>
        <w:t>ntegrità”;</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50/2013 ad oggetto “</w:t>
      </w:r>
      <w:r w:rsidRPr="00252B5C">
        <w:rPr>
          <w:rFonts w:ascii="Calibri" w:hAnsi="Calibri"/>
          <w:i/>
          <w:iCs/>
        </w:rPr>
        <w:t>Linee guida per l’aggiornamento del programma triennale per la trasparenza e l’integrità 2014 – 2016</w:t>
      </w:r>
      <w:r w:rsidRPr="00252B5C">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72/2013 ad oggetto “</w:t>
      </w:r>
      <w:r w:rsidRPr="00252B5C">
        <w:rPr>
          <w:rFonts w:ascii="Calibri" w:hAnsi="Calibri"/>
          <w:i/>
          <w:iCs/>
        </w:rPr>
        <w:t>Approvazione del piano nazionale anticorruzione</w:t>
      </w:r>
      <w:r w:rsidRPr="00252B5C">
        <w:rPr>
          <w:rFonts w:ascii="Calibri" w:hAnsi="Calibri"/>
        </w:rPr>
        <w:t>”;</w:t>
      </w:r>
    </w:p>
    <w:p w:rsidR="0054181C" w:rsidRPr="00241C11" w:rsidRDefault="0054181C" w:rsidP="00252B5C">
      <w:pPr>
        <w:pStyle w:val="ListParagraph"/>
        <w:numPr>
          <w:ilvl w:val="0"/>
          <w:numId w:val="27"/>
        </w:numPr>
        <w:spacing w:line="276" w:lineRule="auto"/>
        <w:ind w:right="74"/>
        <w:rPr>
          <w:rFonts w:ascii="Calibri" w:hAnsi="Calibri"/>
        </w:rPr>
      </w:pPr>
      <w:r w:rsidRPr="00241C11">
        <w:rPr>
          <w:rFonts w:ascii="Calibri" w:hAnsi="Calibri"/>
        </w:rPr>
        <w:t>Legge 07/08/2015 n.124 avente a oggetto “Revisione e semplificazione delle disposizioni in materia di prevenzione della corruzione pubblicità e trasparenza;</w:t>
      </w:r>
    </w:p>
    <w:p w:rsidR="0054181C" w:rsidRPr="00241C11" w:rsidRDefault="0054181C" w:rsidP="00252B5C">
      <w:pPr>
        <w:pStyle w:val="ListParagraph"/>
        <w:numPr>
          <w:ilvl w:val="0"/>
          <w:numId w:val="27"/>
        </w:numPr>
        <w:spacing w:line="276" w:lineRule="auto"/>
        <w:ind w:right="74"/>
        <w:rPr>
          <w:rFonts w:ascii="Calibri" w:hAnsi="Calibri"/>
        </w:rPr>
      </w:pPr>
      <w:r w:rsidRPr="00241C11">
        <w:rPr>
          <w:rFonts w:ascii="Calibri" w:hAnsi="Calibri"/>
        </w:rPr>
        <w:t>Determinazione ANAC n.12 del 28/10/2015 avente a oggetto “Aggiornamento 2015 del Piano Nazionale Anticorruzione”</w:t>
      </w:r>
    </w:p>
    <w:p w:rsidR="0054181C" w:rsidRPr="00241C11" w:rsidRDefault="0054181C" w:rsidP="00252B5C">
      <w:pPr>
        <w:pStyle w:val="ListParagraph"/>
        <w:numPr>
          <w:ilvl w:val="0"/>
          <w:numId w:val="27"/>
        </w:numPr>
        <w:spacing w:line="276" w:lineRule="auto"/>
        <w:ind w:right="74"/>
        <w:rPr>
          <w:rFonts w:ascii="Calibri" w:hAnsi="Calibri"/>
        </w:rPr>
      </w:pPr>
      <w:r w:rsidRPr="00241C11">
        <w:rPr>
          <w:rFonts w:ascii="Calibri" w:hAnsi="Calibri"/>
        </w:rPr>
        <w:t>Deliberazione del Garante per la protezione dei dati personali 02/03/2011 avente a oggetto “Linee guida in materia di trattamento dei dati personali contenuti anche in atti e documenti amministrativi effettuato da soggetti pubblici per finalità di pubblicazione e diffusione sul web”</w:t>
      </w:r>
      <w:r>
        <w:rPr>
          <w:rFonts w:ascii="Calibri" w:hAnsi="Calibri"/>
        </w:rPr>
        <w:t>;</w:t>
      </w:r>
    </w:p>
    <w:p w:rsidR="0054181C" w:rsidRPr="00252B5C" w:rsidRDefault="0054181C"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inee guida per i siti web della Pubblica Amministrazione.</w:t>
      </w:r>
    </w:p>
    <w:p w:rsidR="0054181C" w:rsidRDefault="0054181C" w:rsidP="00805B00">
      <w:pPr>
        <w:ind w:left="-5" w:right="74"/>
        <w:rPr>
          <w:rFonts w:ascii="Calibri" w:hAnsi="Calibri"/>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La trasparenza </w:t>
      </w:r>
    </w:p>
    <w:p w:rsidR="0054181C" w:rsidRPr="00747366" w:rsidRDefault="0054181C" w:rsidP="007F56EA">
      <w:pPr>
        <w:spacing w:line="276" w:lineRule="auto"/>
        <w:ind w:left="-5" w:right="74"/>
        <w:rPr>
          <w:rFonts w:ascii="Calibri" w:hAnsi="Calibri"/>
        </w:rPr>
      </w:pPr>
      <w:r w:rsidRPr="00747366">
        <w:rPr>
          <w:rFonts w:ascii="Calibri" w:hAnsi="Calibri"/>
        </w:rPr>
        <w:t>Secondo l’articolo 1 del decreto legislativo 33/2013, la “</w:t>
      </w:r>
      <w:r w:rsidRPr="00747366">
        <w:rPr>
          <w:rFonts w:ascii="Calibri" w:hAnsi="Calibri"/>
          <w:i/>
          <w:u w:val="single" w:color="000000"/>
        </w:rPr>
        <w:t>trasparenza</w:t>
      </w:r>
      <w:r w:rsidRPr="00747366">
        <w:rPr>
          <w:rFonts w:ascii="Calibri" w:hAnsi="Calibri"/>
        </w:rPr>
        <w:t xml:space="preserve">” è intesa come accessibilità totale alle informazioni concernenti l'organizzazione e l'attività delle pubbliche amministrazioni, allo scopo di favorire forme diffuse di controllo sul perseguimento delle funzioni istituzionali e sull'utilizzo delle risorse pubbliche. Nel rispetto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La trasparenza è condizione di garanzia delle libertà individuali e collettive, nonché dei diritti civili, politici e sociali. Integra il diritto ad una buona amministrazione e concorre alla realizzazione di una amministrazione aperta, al servizio del cittadino. </w:t>
      </w:r>
    </w:p>
    <w:p w:rsidR="0054181C" w:rsidRPr="00747366" w:rsidRDefault="0054181C" w:rsidP="007F56EA">
      <w:pPr>
        <w:spacing w:line="276" w:lineRule="auto"/>
        <w:ind w:left="-5" w:right="74"/>
        <w:rPr>
          <w:rFonts w:ascii="Calibri" w:hAnsi="Calibri"/>
        </w:rPr>
      </w:pPr>
      <w:r w:rsidRPr="00747366">
        <w:rPr>
          <w:rFonts w:ascii="Calibri" w:hAnsi="Calibri"/>
        </w:rPr>
        <w:t>La trasparenza dell’azione amministrativa è garantita attraverso la “</w:t>
      </w:r>
      <w:r w:rsidRPr="00747366">
        <w:rPr>
          <w:rFonts w:ascii="Calibri" w:hAnsi="Calibri"/>
          <w:i/>
          <w:u w:val="single" w:color="000000"/>
        </w:rPr>
        <w:t>pubblicazione</w:t>
      </w:r>
      <w:r w:rsidRPr="00747366">
        <w:rPr>
          <w:rFonts w:ascii="Calibri" w:hAnsi="Calibri"/>
        </w:rPr>
        <w:t xml:space="preserve">” (art. 2 co. 2 D.L.vo 33/2013). Questa consiste nella pubblicazione nei siti istituzionali di documenti, informazioni, dati su organizzazione e attività delle P.A.  </w:t>
      </w:r>
    </w:p>
    <w:p w:rsidR="0054181C" w:rsidRPr="00747366" w:rsidRDefault="0054181C" w:rsidP="007F56EA">
      <w:pPr>
        <w:spacing w:line="276" w:lineRule="auto"/>
        <w:ind w:left="-5" w:right="74"/>
        <w:rPr>
          <w:rFonts w:ascii="Calibri" w:hAnsi="Calibri"/>
        </w:rPr>
      </w:pPr>
      <w:r w:rsidRPr="00747366">
        <w:rPr>
          <w:rFonts w:ascii="Calibri" w:hAnsi="Calibri"/>
        </w:rPr>
        <w:t xml:space="preserve">Alla pubblicazione corrisponde il diritto di chiunque di accedere alle informazioni direttamente ed immediatamente, senza autenticazione ed identificazione. La pubblicazione deve consentire la diffusione, l’indicizzazione, la rintracciabilità dei dati con motori di ricerca web e il loro riutilizzo (art. 4 co. 1 D.l.vo 33/2013). I dati, infatti, sono liberamente riutilizzabili.  </w:t>
      </w:r>
    </w:p>
    <w:p w:rsidR="0054181C" w:rsidRPr="00747366" w:rsidRDefault="0054181C" w:rsidP="007F56EA">
      <w:pPr>
        <w:spacing w:line="276" w:lineRule="auto"/>
        <w:ind w:left="-5" w:right="74"/>
        <w:rPr>
          <w:rFonts w:ascii="Calibri" w:hAnsi="Calibri"/>
        </w:rPr>
      </w:pPr>
      <w:r w:rsidRPr="00747366">
        <w:rPr>
          <w:rFonts w:ascii="Calibri" w:hAnsi="Calibri"/>
        </w:rPr>
        <w:t xml:space="preserve">Documenti e informazioni devono essere pubblicati in formato di tipo aperto ai sensi dell’articolo 68 del CAD (D.l.vo 82/2005). Inoltre è necessario garantire la qualità delle informazioni, assicurandone: integrità, aggiornamento, completezza, tempestività, semplicità di consultazione, comprensibilità, omogeneità, facile accessibilità e conformità ai documenti originali.  </w:t>
      </w:r>
    </w:p>
    <w:p w:rsidR="0054181C" w:rsidRDefault="0054181C" w:rsidP="007F56EA">
      <w:pPr>
        <w:spacing w:line="276" w:lineRule="auto"/>
        <w:ind w:left="-5" w:right="74"/>
        <w:rPr>
          <w:rFonts w:ascii="Calibri" w:hAnsi="Calibri"/>
        </w:rPr>
      </w:pPr>
    </w:p>
    <w:p w:rsidR="0054181C" w:rsidRDefault="0054181C" w:rsidP="007F56EA">
      <w:pPr>
        <w:spacing w:line="276" w:lineRule="auto"/>
        <w:ind w:left="-5" w:right="74"/>
        <w:rPr>
          <w:rFonts w:ascii="Calibri" w:hAnsi="Calibri"/>
        </w:rPr>
      </w:pPr>
    </w:p>
    <w:p w:rsidR="0054181C" w:rsidRPr="00747366" w:rsidRDefault="0054181C" w:rsidP="007F56EA">
      <w:pPr>
        <w:spacing w:line="276" w:lineRule="auto"/>
        <w:ind w:left="-5" w:right="74"/>
        <w:rPr>
          <w:rFonts w:ascii="Calibri" w:hAnsi="Calibri"/>
        </w:rPr>
      </w:pPr>
      <w:r w:rsidRPr="00747366">
        <w:rPr>
          <w:rFonts w:ascii="Calibri" w:hAnsi="Calibri"/>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Allo scadere del termine i dati sono comunque conservati e resi disponibili all’interno di distinte sezioni di archivio del sito.     </w:t>
      </w:r>
    </w:p>
    <w:p w:rsidR="0054181C" w:rsidRPr="00747366" w:rsidRDefault="0054181C" w:rsidP="0083257D">
      <w:pPr>
        <w:spacing w:after="0" w:line="259" w:lineRule="auto"/>
        <w:ind w:left="0" w:right="558" w:firstLine="0"/>
        <w:rPr>
          <w:rFonts w:ascii="Calibri" w:hAnsi="Calibri"/>
          <w:b/>
        </w:rPr>
      </w:pPr>
    </w:p>
    <w:p w:rsidR="0054181C" w:rsidRPr="00DD1A32" w:rsidRDefault="0054181C" w:rsidP="0083257D">
      <w:pPr>
        <w:spacing w:after="0" w:line="259" w:lineRule="auto"/>
        <w:ind w:left="0" w:right="558" w:firstLine="0"/>
        <w:rPr>
          <w:rFonts w:ascii="Calibri" w:hAnsi="Calibri"/>
          <w:b/>
        </w:rPr>
      </w:pPr>
      <w:r w:rsidRPr="00DD1A32">
        <w:rPr>
          <w:rFonts w:ascii="Calibri" w:hAnsi="Calibri"/>
          <w:b/>
        </w:rPr>
        <w:t xml:space="preserve">Diritto alla conoscibilità e accesso civico </w:t>
      </w:r>
    </w:p>
    <w:p w:rsidR="0054181C" w:rsidRPr="00747366" w:rsidRDefault="0054181C" w:rsidP="007F56EA">
      <w:pPr>
        <w:spacing w:line="276" w:lineRule="auto"/>
        <w:ind w:left="-5" w:right="74"/>
        <w:rPr>
          <w:rFonts w:ascii="Calibri" w:hAnsi="Calibri"/>
        </w:rPr>
      </w:pPr>
      <w:r w:rsidRPr="00747366">
        <w:rPr>
          <w:rFonts w:ascii="Calibri" w:hAnsi="Calibri"/>
        </w:rPr>
        <w:t>Per realizzare gli obiettivi del decreto legislativo 33/2013, il legislatore ha codificato il “</w:t>
      </w:r>
      <w:r w:rsidRPr="00747366">
        <w:rPr>
          <w:rFonts w:ascii="Calibri" w:hAnsi="Calibri"/>
          <w:i/>
          <w:u w:val="single" w:color="000000"/>
        </w:rPr>
        <w:t>diritto alla</w:t>
      </w:r>
      <w:r w:rsidRPr="00747366">
        <w:rPr>
          <w:rFonts w:ascii="Calibri" w:hAnsi="Calibri"/>
          <w:i/>
        </w:rPr>
        <w:t xml:space="preserve"> </w:t>
      </w:r>
      <w:r w:rsidRPr="00747366">
        <w:rPr>
          <w:rFonts w:ascii="Calibri" w:hAnsi="Calibri"/>
          <w:i/>
          <w:u w:val="single" w:color="000000"/>
        </w:rPr>
        <w:t>conoscibilità</w:t>
      </w:r>
      <w:r w:rsidRPr="00747366">
        <w:rPr>
          <w:rFonts w:ascii="Calibri" w:hAnsi="Calibri"/>
        </w:rPr>
        <w:t xml:space="preserve">” (art. 3). Il diritto alla conoscibilità dei cittadini è speculare al dovere di trasparenza e pubblicazione a carico delle amministrazioni.  </w:t>
      </w:r>
    </w:p>
    <w:p w:rsidR="0054181C" w:rsidRPr="00747366" w:rsidRDefault="0054181C" w:rsidP="007F56EA">
      <w:pPr>
        <w:spacing w:line="276" w:lineRule="auto"/>
        <w:ind w:left="-5" w:right="74"/>
        <w:rPr>
          <w:rFonts w:ascii="Calibri" w:hAnsi="Calibri"/>
        </w:rPr>
      </w:pPr>
      <w:r w:rsidRPr="00747366">
        <w:rPr>
          <w:rFonts w:ascii="Calibri" w:hAnsi="Calibri"/>
        </w:rPr>
        <w:t xml:space="preserve">Il diritto alla conoscibilità consiste nel diritto riconosciuto a chiunque di conoscere, fruire gratuitamente, utilizzare e riutilizzare documenti, informazioni e dati pubblicati obbligatoriamente.  </w:t>
      </w:r>
    </w:p>
    <w:p w:rsidR="0054181C" w:rsidRPr="00747366" w:rsidRDefault="0054181C" w:rsidP="007F56EA">
      <w:pPr>
        <w:spacing w:line="276" w:lineRule="auto"/>
        <w:ind w:left="-5" w:right="74"/>
        <w:rPr>
          <w:rFonts w:ascii="Calibri" w:hAnsi="Calibri"/>
        </w:rPr>
      </w:pPr>
      <w:r w:rsidRPr="00747366">
        <w:rPr>
          <w:rFonts w:ascii="Calibri" w:hAnsi="Calibri"/>
        </w:rPr>
        <w:t>Strumentalmente al diritto alla conoscibilità, il legislatore ha codificato “</w:t>
      </w:r>
      <w:r w:rsidRPr="00747366">
        <w:rPr>
          <w:rFonts w:ascii="Calibri" w:hAnsi="Calibri"/>
          <w:i/>
          <w:u w:val="single" w:color="000000"/>
        </w:rPr>
        <w:t>l’accesso civico</w:t>
      </w:r>
      <w:r w:rsidRPr="00747366">
        <w:rPr>
          <w:rFonts w:ascii="Calibri" w:hAnsi="Calibri"/>
        </w:rPr>
        <w:t xml:space="preserve">” (art. 5). Si tratta del diritto riconosciuto a chiunque di richiedere documenti, informazioni e dati obbligatoriamente conoscibili qualora non siano stati pubblicati.  </w:t>
      </w:r>
    </w:p>
    <w:p w:rsidR="0054181C" w:rsidRPr="00747366" w:rsidRDefault="0054181C" w:rsidP="007F56EA">
      <w:pPr>
        <w:spacing w:line="276" w:lineRule="auto"/>
        <w:ind w:left="-5" w:right="74"/>
        <w:rPr>
          <w:rFonts w:ascii="Calibri" w:hAnsi="Calibri"/>
        </w:rPr>
      </w:pPr>
      <w:r w:rsidRPr="00747366">
        <w:rPr>
          <w:rFonts w:ascii="Calibri" w:hAnsi="Calibri"/>
        </w:rPr>
        <w:t xml:space="preserve">La richiesta d’accesso civico può essere avanzata da chiunque senza limitazioni, gratuitamente e non deve essere motivata. Va inoltrata al responsabile della trasparenza. Entro 30 gg. la P.A. deve inserire nel sito il documento e trasmetterlo al richiedente. Oppure può comunicargli l’avvenuta pubblicazione e fornirgli il link alla pagina web.  </w:t>
      </w:r>
    </w:p>
    <w:p w:rsidR="0054181C" w:rsidRPr="00747366" w:rsidRDefault="0054181C" w:rsidP="007F56EA">
      <w:pPr>
        <w:spacing w:line="276" w:lineRule="auto"/>
        <w:ind w:left="-5" w:right="74"/>
        <w:rPr>
          <w:rFonts w:ascii="Calibri" w:hAnsi="Calibri"/>
        </w:rPr>
      </w:pPr>
      <w:r w:rsidRPr="00747366">
        <w:rPr>
          <w:rFonts w:ascii="Calibri" w:hAnsi="Calibri"/>
        </w:rPr>
        <w:t>In caso di ritardo o omessa risposta, il richiedente potrà rivolgersi al titolare del potere sostitutivo (</w:t>
      </w:r>
      <w:r w:rsidRPr="00747366">
        <w:rPr>
          <w:rFonts w:ascii="Calibri" w:hAnsi="Calibri"/>
          <w:i/>
        </w:rPr>
        <w:t>ex</w:t>
      </w:r>
      <w:r w:rsidRPr="00747366">
        <w:rPr>
          <w:rFonts w:ascii="Calibri" w:hAnsi="Calibri"/>
        </w:rPr>
        <w:t xml:space="preserve"> art. 2 co. 9-bis legge 241/1990).  </w:t>
      </w:r>
    </w:p>
    <w:p w:rsidR="0054181C" w:rsidRPr="00747366" w:rsidRDefault="0054181C" w:rsidP="0083257D">
      <w:pPr>
        <w:spacing w:after="0" w:line="259" w:lineRule="auto"/>
        <w:ind w:left="0" w:right="558" w:firstLine="0"/>
        <w:rPr>
          <w:rFonts w:ascii="Calibri" w:hAnsi="Calibri"/>
          <w:b/>
        </w:rPr>
      </w:pPr>
    </w:p>
    <w:p w:rsidR="0054181C" w:rsidRPr="00DD1A32" w:rsidRDefault="0054181C" w:rsidP="0083257D">
      <w:pPr>
        <w:spacing w:after="0" w:line="259" w:lineRule="auto"/>
        <w:ind w:left="0" w:right="558" w:firstLine="0"/>
        <w:rPr>
          <w:rFonts w:ascii="Calibri" w:hAnsi="Calibri"/>
          <w:b/>
        </w:rPr>
      </w:pPr>
      <w:r w:rsidRPr="00DD1A32">
        <w:rPr>
          <w:rFonts w:ascii="Calibri" w:hAnsi="Calibri"/>
          <w:b/>
        </w:rPr>
        <w:t xml:space="preserve">Limiti alla trasparenza </w:t>
      </w:r>
    </w:p>
    <w:p w:rsidR="0054181C" w:rsidRPr="00747366" w:rsidRDefault="0054181C" w:rsidP="007F56EA">
      <w:pPr>
        <w:spacing w:after="0" w:line="276" w:lineRule="auto"/>
        <w:ind w:left="-5" w:right="74"/>
        <w:rPr>
          <w:rFonts w:ascii="Calibri" w:hAnsi="Calibri"/>
        </w:rPr>
      </w:pPr>
      <w:r w:rsidRPr="00747366">
        <w:rPr>
          <w:rFonts w:ascii="Calibri" w:hAnsi="Calibri"/>
        </w:rPr>
        <w:t xml:space="preserve">Non è possibile pubblicare e rendere noti (art. 4 co. 4):  </w:t>
      </w:r>
    </w:p>
    <w:p w:rsidR="0054181C" w:rsidRPr="00747366" w:rsidRDefault="0054181C" w:rsidP="007F56EA">
      <w:pPr>
        <w:numPr>
          <w:ilvl w:val="0"/>
          <w:numId w:val="10"/>
        </w:numPr>
        <w:spacing w:after="0" w:line="276" w:lineRule="auto"/>
        <w:ind w:right="74" w:hanging="348"/>
        <w:rPr>
          <w:rFonts w:ascii="Calibri" w:hAnsi="Calibri"/>
        </w:rPr>
      </w:pPr>
      <w:r w:rsidRPr="00747366">
        <w:rPr>
          <w:rFonts w:ascii="Calibri" w:hAnsi="Calibri"/>
        </w:rPr>
        <w:t xml:space="preserve">i dati personali non pertinenti;  </w:t>
      </w:r>
    </w:p>
    <w:p w:rsidR="0054181C" w:rsidRPr="00747366" w:rsidRDefault="0054181C" w:rsidP="007F56EA">
      <w:pPr>
        <w:numPr>
          <w:ilvl w:val="0"/>
          <w:numId w:val="10"/>
        </w:numPr>
        <w:spacing w:after="0" w:line="276" w:lineRule="auto"/>
        <w:ind w:right="74" w:hanging="348"/>
        <w:rPr>
          <w:rFonts w:ascii="Calibri" w:hAnsi="Calibri"/>
        </w:rPr>
      </w:pPr>
      <w:r w:rsidRPr="00747366">
        <w:rPr>
          <w:rFonts w:ascii="Calibri" w:hAnsi="Calibri"/>
        </w:rPr>
        <w:t>i dati sensibili o giudiziari che non siano indispensabili rispetto</w:t>
      </w:r>
      <w:r>
        <w:rPr>
          <w:rFonts w:ascii="Calibri" w:hAnsi="Calibri"/>
        </w:rPr>
        <w:t xml:space="preserve"> alle specifiche finalità della </w:t>
      </w:r>
      <w:r w:rsidRPr="00747366">
        <w:rPr>
          <w:rFonts w:ascii="Calibri" w:hAnsi="Calibri"/>
        </w:rPr>
        <w:t xml:space="preserve">pubblicazione;   </w:t>
      </w:r>
    </w:p>
    <w:p w:rsidR="0054181C" w:rsidRPr="00747366" w:rsidRDefault="0054181C" w:rsidP="007F56EA">
      <w:pPr>
        <w:numPr>
          <w:ilvl w:val="0"/>
          <w:numId w:val="10"/>
        </w:numPr>
        <w:spacing w:after="0" w:line="276" w:lineRule="auto"/>
        <w:ind w:right="74" w:hanging="348"/>
        <w:rPr>
          <w:rFonts w:ascii="Calibri" w:hAnsi="Calibri"/>
        </w:rPr>
      </w:pPr>
      <w:r w:rsidRPr="00747366">
        <w:rPr>
          <w:rFonts w:ascii="Calibri" w:hAnsi="Calibri"/>
        </w:rPr>
        <w:t xml:space="preserve">non sono pubblicabili le notizie di infermità, impedimenti personali o famigliari che causino l’astensione dal lavoro del dipendente pubblico; </w:t>
      </w:r>
    </w:p>
    <w:p w:rsidR="0054181C" w:rsidRPr="00747366" w:rsidRDefault="0054181C" w:rsidP="007F56EA">
      <w:pPr>
        <w:numPr>
          <w:ilvl w:val="0"/>
          <w:numId w:val="10"/>
        </w:numPr>
        <w:spacing w:after="0" w:line="276" w:lineRule="auto"/>
        <w:ind w:right="74" w:hanging="348"/>
        <w:rPr>
          <w:rFonts w:ascii="Calibri" w:hAnsi="Calibri"/>
        </w:rPr>
      </w:pPr>
      <w:r w:rsidRPr="00747366">
        <w:rPr>
          <w:rFonts w:ascii="Calibri" w:hAnsi="Calibri"/>
        </w:rPr>
        <w:t xml:space="preserve">non sono nemmeno pubblicabili le componenti della valutazione o le altre notizie concernenti il rapporto di lavoro che possano rivelare le suddette informazioni.  </w:t>
      </w:r>
    </w:p>
    <w:p w:rsidR="0054181C" w:rsidRPr="00747366" w:rsidRDefault="0054181C" w:rsidP="007F56EA">
      <w:pPr>
        <w:spacing w:line="276" w:lineRule="auto"/>
        <w:ind w:left="-5" w:right="74"/>
        <w:rPr>
          <w:rFonts w:ascii="Calibri" w:hAnsi="Calibri"/>
        </w:rPr>
      </w:pPr>
      <w:r w:rsidRPr="00747366">
        <w:rPr>
          <w:rFonts w:ascii="Calibri" w:hAnsi="Calibri"/>
        </w:rPr>
        <w:t xml:space="preserve">Restano fermi i limiti previsti dall’articolo 24 della legge 241/1990, nonché le norme a tutela del segreto statistico.  </w:t>
      </w:r>
    </w:p>
    <w:p w:rsidR="0054181C" w:rsidRPr="00747366" w:rsidRDefault="0054181C" w:rsidP="007F56EA">
      <w:pPr>
        <w:spacing w:line="276" w:lineRule="auto"/>
        <w:ind w:left="-5" w:right="74"/>
        <w:rPr>
          <w:rFonts w:ascii="Calibri" w:hAnsi="Calibri"/>
        </w:rPr>
      </w:pPr>
      <w:r w:rsidRPr="00747366">
        <w:rPr>
          <w:rFonts w:ascii="Calibri" w:hAnsi="Calibri"/>
        </w:rPr>
        <w:t>In ogni caso, la conoscibilità non può mai essere negata quando sia sufficiente rendere “</w:t>
      </w:r>
      <w:r w:rsidRPr="00747366">
        <w:rPr>
          <w:rFonts w:ascii="Calibri" w:hAnsi="Calibri"/>
          <w:i/>
        </w:rPr>
        <w:t>anonimi</w:t>
      </w:r>
      <w:r w:rsidRPr="00747366">
        <w:rPr>
          <w:rFonts w:ascii="Calibri" w:hAnsi="Calibri"/>
        </w:rPr>
        <w:t>” i documenti, illeggibili dati o parti di documento, applicare mascheramenti o altri accorgimenti idonei a tutelare le esigenze di segreto e i dati personali.</w:t>
      </w:r>
    </w:p>
    <w:p w:rsidR="0054181C" w:rsidRDefault="0054181C" w:rsidP="00805B00">
      <w:pPr>
        <w:ind w:left="-5" w:right="74"/>
        <w:rPr>
          <w:rFonts w:ascii="Calibri" w:hAnsi="Calibri"/>
        </w:rPr>
      </w:pPr>
    </w:p>
    <w:p w:rsidR="0054181C" w:rsidRPr="00F5704F" w:rsidRDefault="0054181C" w:rsidP="00A84AD3">
      <w:pPr>
        <w:spacing w:after="0"/>
        <w:ind w:left="-5" w:right="74"/>
        <w:rPr>
          <w:rFonts w:ascii="Calibri" w:hAnsi="Calibri"/>
          <w:b/>
        </w:rPr>
      </w:pPr>
      <w:r w:rsidRPr="00F5704F">
        <w:rPr>
          <w:rFonts w:ascii="Calibri" w:hAnsi="Calibri"/>
          <w:b/>
        </w:rPr>
        <w:t xml:space="preserve"> Il Programma</w:t>
      </w:r>
    </w:p>
    <w:p w:rsidR="0054181C" w:rsidRPr="00747366" w:rsidRDefault="0054181C" w:rsidP="000B15F4">
      <w:pPr>
        <w:spacing w:after="0" w:line="276" w:lineRule="auto"/>
        <w:ind w:right="74"/>
        <w:rPr>
          <w:rFonts w:ascii="Calibri" w:hAnsi="Calibri"/>
        </w:rPr>
      </w:pPr>
      <w:r w:rsidRPr="00747366">
        <w:rPr>
          <w:rFonts w:ascii="Calibri" w:hAnsi="Calibri"/>
        </w:rPr>
        <w:t xml:space="preserve">Ogni PA deve adottare un </w:t>
      </w:r>
      <w:r w:rsidRPr="00747366">
        <w:rPr>
          <w:rFonts w:ascii="Calibri" w:hAnsi="Calibri"/>
          <w:i/>
          <w:u w:val="single" w:color="000000"/>
        </w:rPr>
        <w:t>Programma triennale per la trasparenza e l'integrità</w:t>
      </w:r>
      <w:r w:rsidRPr="00747366">
        <w:rPr>
          <w:rFonts w:ascii="Calibri" w:hAnsi="Calibri"/>
        </w:rPr>
        <w:t xml:space="preserve"> (di seguito semplicemente “</w:t>
      </w:r>
      <w:r w:rsidRPr="00747366">
        <w:rPr>
          <w:rFonts w:ascii="Calibri" w:hAnsi="Calibri"/>
          <w:i/>
        </w:rPr>
        <w:t>programma</w:t>
      </w:r>
      <w:r w:rsidRPr="00747366">
        <w:rPr>
          <w:rFonts w:ascii="Calibri" w:hAnsi="Calibri"/>
        </w:rPr>
        <w:t xml:space="preserve">”) da aggiornare annualmente.  </w:t>
      </w:r>
    </w:p>
    <w:p w:rsidR="0054181C" w:rsidRPr="00747366" w:rsidRDefault="0054181C" w:rsidP="000B15F4">
      <w:pPr>
        <w:spacing w:after="0" w:line="276" w:lineRule="auto"/>
        <w:ind w:left="-5" w:right="74"/>
        <w:rPr>
          <w:rFonts w:ascii="Calibri" w:hAnsi="Calibri"/>
        </w:rPr>
      </w:pPr>
      <w:r w:rsidRPr="00747366">
        <w:rPr>
          <w:rFonts w:ascii="Calibri" w:hAnsi="Calibri"/>
        </w:rPr>
        <w:t xml:space="preserve">Il programma reca le iniziative previste per garantire:  </w:t>
      </w:r>
    </w:p>
    <w:p w:rsidR="0054181C" w:rsidRPr="000B15F4" w:rsidRDefault="0054181C" w:rsidP="000B15F4">
      <w:pPr>
        <w:pStyle w:val="ListParagraph"/>
        <w:numPr>
          <w:ilvl w:val="0"/>
          <w:numId w:val="32"/>
        </w:numPr>
        <w:spacing w:after="0" w:line="276" w:lineRule="auto"/>
        <w:ind w:right="74"/>
        <w:rPr>
          <w:rFonts w:ascii="Calibri" w:hAnsi="Calibri"/>
        </w:rPr>
      </w:pPr>
      <w:r w:rsidRPr="000B15F4">
        <w:rPr>
          <w:rFonts w:ascii="Calibri" w:hAnsi="Calibri"/>
        </w:rPr>
        <w:t xml:space="preserve">un adeguato livello di trasparenza;  </w:t>
      </w:r>
    </w:p>
    <w:p w:rsidR="0054181C" w:rsidRPr="000B15F4" w:rsidRDefault="0054181C" w:rsidP="000B15F4">
      <w:pPr>
        <w:pStyle w:val="ListParagraph"/>
        <w:numPr>
          <w:ilvl w:val="0"/>
          <w:numId w:val="32"/>
        </w:numPr>
        <w:spacing w:after="0" w:line="276" w:lineRule="auto"/>
        <w:ind w:right="74"/>
        <w:rPr>
          <w:rFonts w:ascii="Calibri" w:hAnsi="Calibri"/>
        </w:rPr>
      </w:pPr>
      <w:r w:rsidRPr="000B15F4">
        <w:rPr>
          <w:rFonts w:ascii="Calibri" w:hAnsi="Calibri"/>
        </w:rPr>
        <w:t xml:space="preserve">la legalità e lo sviluppo della cultura dell'integrità. </w:t>
      </w:r>
    </w:p>
    <w:p w:rsidR="0054181C" w:rsidRPr="00747366" w:rsidRDefault="0054181C" w:rsidP="000B15F4">
      <w:pPr>
        <w:spacing w:after="0" w:line="276" w:lineRule="auto"/>
        <w:ind w:left="-5" w:right="74"/>
        <w:rPr>
          <w:rFonts w:ascii="Calibri" w:hAnsi="Calibri"/>
        </w:rPr>
      </w:pPr>
      <w:r w:rsidRPr="00747366">
        <w:rPr>
          <w:rFonts w:ascii="Calibri" w:hAnsi="Calibri"/>
        </w:rPr>
        <w:t xml:space="preserve">Il Programma definisce misure, modi e iniziative per attuare gli obblighi di pubblicazione e le misure organizzative per assicurare regolarità e tempestività dei flussi informativi. Specifica modalità, tempi d’attuazione, risorse e strumenti di verifica dell'efficacia per assicurare adeguati livelli di trasparenza, legalità e sviluppo della cultura dell'integrità. </w:t>
      </w:r>
    </w:p>
    <w:p w:rsidR="0054181C" w:rsidRPr="00747366" w:rsidRDefault="0054181C" w:rsidP="000B15F4">
      <w:pPr>
        <w:spacing w:after="0" w:line="276" w:lineRule="auto"/>
        <w:ind w:left="-5" w:right="74"/>
        <w:rPr>
          <w:rFonts w:ascii="Calibri" w:hAnsi="Calibri"/>
        </w:rPr>
      </w:pPr>
      <w:r w:rsidRPr="00747366">
        <w:rPr>
          <w:rFonts w:ascii="Calibri" w:hAnsi="Calibri"/>
        </w:rPr>
        <w:t xml:space="preserve">Le misure del programma devono necessariamente essere collegate con le misure e gli interventi previsti dal </w:t>
      </w:r>
      <w:r w:rsidRPr="00747366">
        <w:rPr>
          <w:rFonts w:ascii="Calibri" w:hAnsi="Calibri"/>
          <w:i/>
        </w:rPr>
        <w:t>Piano di prevenzione della corruzione</w:t>
      </w:r>
      <w:r w:rsidRPr="00747366">
        <w:rPr>
          <w:rFonts w:ascii="Calibri" w:hAnsi="Calibri"/>
        </w:rPr>
        <w:t xml:space="preserve"> (legge 190/2012) del quale il programma costituisce una sezione.  </w:t>
      </w:r>
    </w:p>
    <w:p w:rsidR="0054181C" w:rsidRPr="00747366" w:rsidRDefault="0054181C" w:rsidP="000B15F4">
      <w:pPr>
        <w:spacing w:after="0" w:line="276" w:lineRule="auto"/>
        <w:ind w:left="-5" w:right="74"/>
        <w:rPr>
          <w:rFonts w:ascii="Calibri" w:hAnsi="Calibri"/>
        </w:rPr>
      </w:pPr>
      <w:r w:rsidRPr="00747366">
        <w:rPr>
          <w:rFonts w:ascii="Calibri" w:hAnsi="Calibri"/>
        </w:rPr>
        <w:t xml:space="preserve">Gli obiettivi del Programma sono formulati in collegamento con la programmazione strategica e operativa definita nel piano della performance e negli altri strumenti di programmazione.  </w:t>
      </w:r>
    </w:p>
    <w:p w:rsidR="0054181C" w:rsidRPr="00747366" w:rsidRDefault="0054181C" w:rsidP="0083257D">
      <w:pPr>
        <w:spacing w:after="0" w:line="259" w:lineRule="auto"/>
        <w:ind w:left="0" w:right="558" w:firstLine="0"/>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Il Responsabile per la trasparenza </w:t>
      </w:r>
    </w:p>
    <w:p w:rsidR="0054181C" w:rsidRPr="00A84AD3" w:rsidRDefault="0054181C" w:rsidP="000B15F4">
      <w:pPr>
        <w:spacing w:line="276" w:lineRule="auto"/>
        <w:ind w:left="-5" w:right="74"/>
        <w:rPr>
          <w:rFonts w:ascii="Calibri" w:hAnsi="Calibri"/>
        </w:rPr>
      </w:pPr>
      <w:r w:rsidRPr="00A84AD3">
        <w:rPr>
          <w:rFonts w:ascii="Calibri" w:hAnsi="Calibri"/>
        </w:rPr>
        <w:t>Per quanto attiene alla Trasparenza, ai sensi della Delibera Civit n.105/2010 e 2/2012 il Responsabile della Trasparenza viene nominato con atto di Giunta.</w:t>
      </w:r>
    </w:p>
    <w:p w:rsidR="0054181C" w:rsidRDefault="0054181C" w:rsidP="007F56EA">
      <w:pPr>
        <w:spacing w:line="276" w:lineRule="auto"/>
        <w:ind w:left="-5" w:right="74"/>
        <w:rPr>
          <w:rFonts w:ascii="Calibri" w:hAnsi="Calibri"/>
        </w:rPr>
      </w:pPr>
      <w:r w:rsidRPr="00747366">
        <w:rPr>
          <w:rFonts w:ascii="Calibri" w:hAnsi="Calibri"/>
        </w:rPr>
        <w:t xml:space="preserve">I principali compiti del Responsabile per la trasparenza sono:   </w:t>
      </w:r>
    </w:p>
    <w:p w:rsidR="0054181C" w:rsidRPr="00747366" w:rsidRDefault="0054181C" w:rsidP="000B15F4">
      <w:pPr>
        <w:numPr>
          <w:ilvl w:val="0"/>
          <w:numId w:val="12"/>
        </w:numPr>
        <w:spacing w:after="0" w:line="276" w:lineRule="auto"/>
        <w:ind w:right="74" w:hanging="348"/>
        <w:rPr>
          <w:rFonts w:ascii="Calibri" w:hAnsi="Calibri"/>
        </w:rPr>
      </w:pPr>
      <w:r w:rsidRPr="00747366">
        <w:rPr>
          <w:rFonts w:ascii="Calibri" w:hAnsi="Calibri"/>
        </w:rPr>
        <w:t xml:space="preserve">controllare l'adempimento da parte della PA degli obblighi di pubblicazione, assicurando completezza, chiarezza e l'aggiornamento delle informazioni;  </w:t>
      </w:r>
    </w:p>
    <w:p w:rsidR="0054181C" w:rsidRPr="00747366" w:rsidRDefault="0054181C" w:rsidP="000B15F4">
      <w:pPr>
        <w:numPr>
          <w:ilvl w:val="0"/>
          <w:numId w:val="12"/>
        </w:numPr>
        <w:spacing w:after="0" w:line="276" w:lineRule="auto"/>
        <w:ind w:right="74" w:hanging="348"/>
        <w:rPr>
          <w:rFonts w:ascii="Calibri" w:hAnsi="Calibri"/>
        </w:rPr>
      </w:pPr>
      <w:r w:rsidRPr="00747366">
        <w:rPr>
          <w:rFonts w:ascii="Calibri" w:hAnsi="Calibri"/>
        </w:rPr>
        <w:t xml:space="preserve">segnalare all'organo di indirizzo politico, al Nucleo di Valutazione, all'Autorità nazionale anticorruzione e, nei casi più gravi, all'ufficio disciplinare, i casi di mancato o ritardato adempimento degli obblighi di pubblicazione;  </w:t>
      </w:r>
    </w:p>
    <w:p w:rsidR="0054181C" w:rsidRPr="00747366" w:rsidRDefault="0054181C" w:rsidP="000B15F4">
      <w:pPr>
        <w:numPr>
          <w:ilvl w:val="0"/>
          <w:numId w:val="12"/>
        </w:numPr>
        <w:spacing w:after="0" w:line="276" w:lineRule="auto"/>
        <w:ind w:right="74" w:hanging="348"/>
        <w:rPr>
          <w:rFonts w:ascii="Calibri" w:hAnsi="Calibri"/>
        </w:rPr>
      </w:pPr>
      <w:r w:rsidRPr="00747366">
        <w:rPr>
          <w:rFonts w:ascii="Calibri" w:hAnsi="Calibri"/>
        </w:rPr>
        <w:t xml:space="preserve">provvedere all'aggiornamento del Programma, all'interno del quale sono previste specifiche misure di monitoraggio sull'attuazione degli obblighi di trasparenza e ulteriori misure e iniziative di promozione della trasparenza in rapporto con il Piano anticorruzione;  </w:t>
      </w:r>
    </w:p>
    <w:p w:rsidR="0054181C" w:rsidRPr="00747366" w:rsidRDefault="0054181C" w:rsidP="000B15F4">
      <w:pPr>
        <w:numPr>
          <w:ilvl w:val="0"/>
          <w:numId w:val="12"/>
        </w:numPr>
        <w:spacing w:after="0" w:line="276" w:lineRule="auto"/>
        <w:ind w:right="74" w:hanging="348"/>
        <w:rPr>
          <w:rFonts w:ascii="Calibri" w:hAnsi="Calibri"/>
        </w:rPr>
      </w:pPr>
      <w:r w:rsidRPr="00747366">
        <w:rPr>
          <w:rFonts w:ascii="Calibri" w:hAnsi="Calibri"/>
        </w:rPr>
        <w:t xml:space="preserve">controllare e assicurare la regolare attuazione dell'accesso civico.   </w:t>
      </w:r>
    </w:p>
    <w:p w:rsidR="0054181C" w:rsidRDefault="0054181C" w:rsidP="007F56EA">
      <w:pPr>
        <w:spacing w:line="276" w:lineRule="auto"/>
        <w:ind w:left="-5" w:right="74"/>
        <w:rPr>
          <w:rFonts w:ascii="Calibri" w:hAnsi="Calibri"/>
        </w:rPr>
      </w:pPr>
      <w:r w:rsidRPr="00747366">
        <w:rPr>
          <w:rFonts w:ascii="Calibri" w:hAnsi="Calibri"/>
        </w:rPr>
        <w:t>In caso di inottemperanza, il Responsabile inoltra una segnalazione all’organo di indirizzo politico, al Nucleo di Valutazione, a AN</w:t>
      </w:r>
      <w:r>
        <w:rPr>
          <w:rFonts w:ascii="Calibri" w:hAnsi="Calibri"/>
        </w:rPr>
        <w:t>AC e, nei casi, più gravi, all’Ufficio D</w:t>
      </w:r>
      <w:r w:rsidRPr="00747366">
        <w:rPr>
          <w:rFonts w:ascii="Calibri" w:hAnsi="Calibri"/>
        </w:rPr>
        <w:t xml:space="preserve">isciplinare. </w:t>
      </w:r>
    </w:p>
    <w:p w:rsidR="0054181C" w:rsidRPr="00747366" w:rsidRDefault="0054181C" w:rsidP="007F56EA">
      <w:pPr>
        <w:spacing w:line="276" w:lineRule="auto"/>
        <w:ind w:left="-5" w:right="74"/>
        <w:rPr>
          <w:rFonts w:ascii="Calibri" w:hAnsi="Calibri"/>
        </w:rPr>
      </w:pPr>
      <w:r w:rsidRPr="00747366">
        <w:rPr>
          <w:rFonts w:ascii="Calibri" w:hAnsi="Calibri"/>
        </w:rPr>
        <w:t xml:space="preserve">Gli inadempimenti sono altresì segnalati da ANAC ai vertici politici delle amministrazioni, al Nucleo di Valutazione e, ove necessario, alla Corte dei conti ai fini dell’attivazione delle altre forme di responsabilità.  </w:t>
      </w:r>
    </w:p>
    <w:p w:rsidR="0054181C" w:rsidRPr="00747366" w:rsidRDefault="0054181C" w:rsidP="0083257D">
      <w:pPr>
        <w:spacing w:after="0" w:line="259" w:lineRule="auto"/>
        <w:ind w:left="0" w:right="558" w:firstLine="0"/>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Il Nucleo di Valutazione (N.V.) </w:t>
      </w:r>
    </w:p>
    <w:p w:rsidR="0054181C" w:rsidRPr="00747366" w:rsidRDefault="0054181C" w:rsidP="007F56EA">
      <w:pPr>
        <w:spacing w:line="276" w:lineRule="auto"/>
        <w:ind w:right="74"/>
        <w:rPr>
          <w:rFonts w:ascii="Calibri" w:hAnsi="Calibri"/>
        </w:rPr>
      </w:pPr>
      <w:r w:rsidRPr="00747366">
        <w:rPr>
          <w:rFonts w:ascii="Calibri" w:hAnsi="Calibri"/>
        </w:rPr>
        <w:t xml:space="preserve">Il </w:t>
      </w:r>
      <w:r>
        <w:rPr>
          <w:rFonts w:ascii="Calibri" w:hAnsi="Calibri"/>
        </w:rPr>
        <w:t xml:space="preserve">Nucleo di Valutazione </w:t>
      </w:r>
      <w:r w:rsidRPr="00747366">
        <w:rPr>
          <w:rFonts w:ascii="Calibri" w:hAnsi="Calibri"/>
        </w:rPr>
        <w:t xml:space="preserve">ha il compito di verificare la coerenza tra gli obiettivi del Programma e quelli indicati nel piano della performance, valutando altresì l'adeguatezza dei relativi indicatori.  </w:t>
      </w:r>
    </w:p>
    <w:p w:rsidR="0054181C" w:rsidRPr="00747366" w:rsidRDefault="0054181C" w:rsidP="007F56EA">
      <w:pPr>
        <w:spacing w:line="276" w:lineRule="auto"/>
        <w:ind w:left="-5" w:right="74"/>
        <w:rPr>
          <w:rFonts w:ascii="Calibri" w:hAnsi="Calibri"/>
        </w:rPr>
      </w:pPr>
      <w:r w:rsidRPr="00747366">
        <w:rPr>
          <w:rFonts w:ascii="Calibri" w:hAnsi="Calibri"/>
        </w:rPr>
        <w:t xml:space="preserve">Il Nucleo di Valutazione utilizza informazioni e dati relativi all'attuazione degli obblighi di trasparenza anche per valutare la performance - organizzativa e individuale - del Responsabile per la trasparenza e dei responsabili della trasmissione dei dati. </w:t>
      </w:r>
    </w:p>
    <w:p w:rsidR="0054181C" w:rsidRPr="00747366" w:rsidRDefault="0054181C" w:rsidP="007F56EA">
      <w:pPr>
        <w:spacing w:after="0" w:line="276" w:lineRule="auto"/>
        <w:ind w:left="0" w:right="558" w:firstLine="0"/>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L’A.N.AC. </w:t>
      </w:r>
    </w:p>
    <w:p w:rsidR="0054181C" w:rsidRPr="00212757" w:rsidRDefault="0054181C" w:rsidP="007F56EA">
      <w:pPr>
        <w:spacing w:after="0" w:line="276" w:lineRule="auto"/>
        <w:ind w:left="0" w:right="0" w:firstLine="0"/>
        <w:jc w:val="left"/>
        <w:rPr>
          <w:rFonts w:ascii="Calibri" w:hAnsi="Calibri"/>
          <w:b/>
          <w:sz w:val="28"/>
          <w:szCs w:val="28"/>
        </w:rPr>
      </w:pPr>
      <w:r w:rsidRPr="00747366">
        <w:rPr>
          <w:rFonts w:ascii="Calibri" w:hAnsi="Calibri"/>
        </w:rPr>
        <w:t xml:space="preserve">L’ANAC, quale Autorità nazionale anticorruzione, svolge i compiti seguenti: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controlla l'adempimento degli obblighi di pubblicazione;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esercita poteri ispettivi mediante richiesta di notizie, informazioni, atti e documenti;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ordina l'adozione di atti o provvedimenti richiesti dalla normativa, ovvero la rimozione di comportamenti o atti contrastanti con i piani e le regole sulla trasparenza;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controlla l'operato dei Responsabili per la trasparenza a cui può chiedere il rendiconto del controllo svolto;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può chiedere al Nucleo di Valutazione ulteriori informazioni sul controllo dell'esatto adempimento degli obblighi di trasparenza;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può avvalersi delle banche dati, istituite presso il Dipartimento della funzione pubblica, per il monitoraggio degli adempimenti di pubblicazione;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in relazione alla loro gravità, segnala i casi di inadempimento o di adempimento parziale all'ufficio disciplinare della PA;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nei casi più gravi, segnala gli inadempimenti ai vertici politici, al Nucleo di Valutazione e alla Corte dei conti e rende pubblici i relativi provvedimenti;  </w:t>
      </w:r>
    </w:p>
    <w:p w:rsidR="0054181C" w:rsidRPr="00747366" w:rsidRDefault="0054181C" w:rsidP="007F56EA">
      <w:pPr>
        <w:numPr>
          <w:ilvl w:val="0"/>
          <w:numId w:val="13"/>
        </w:numPr>
        <w:spacing w:after="0" w:line="276" w:lineRule="auto"/>
        <w:ind w:right="74" w:hanging="348"/>
        <w:rPr>
          <w:rFonts w:ascii="Calibri" w:hAnsi="Calibri"/>
        </w:rPr>
      </w:pPr>
      <w:r w:rsidRPr="00747366">
        <w:rPr>
          <w:rFonts w:ascii="Calibri" w:hAnsi="Calibri"/>
        </w:rPr>
        <w:t xml:space="preserve">controlla e rende noti i casi di omessa pubblicazione delle informazioni relativi ai componenti degli organi politici (art. 14).  </w:t>
      </w:r>
    </w:p>
    <w:p w:rsidR="0054181C" w:rsidRDefault="0054181C" w:rsidP="00A84AD3">
      <w:pPr>
        <w:spacing w:after="0" w:line="259" w:lineRule="auto"/>
        <w:ind w:left="0" w:right="0" w:firstLine="0"/>
        <w:jc w:val="left"/>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Sezione: Amministrazione trasparente </w:t>
      </w:r>
    </w:p>
    <w:p w:rsidR="0054181C" w:rsidRPr="00747366" w:rsidRDefault="0054181C" w:rsidP="007F56EA">
      <w:pPr>
        <w:spacing w:line="276" w:lineRule="auto"/>
        <w:ind w:left="15" w:right="74" w:firstLine="0"/>
        <w:rPr>
          <w:rFonts w:ascii="Calibri" w:hAnsi="Calibri"/>
        </w:rPr>
      </w:pPr>
      <w:r w:rsidRPr="00747366">
        <w:rPr>
          <w:rFonts w:ascii="Calibri" w:hAnsi="Calibri"/>
        </w:rPr>
        <w:t>Nella homepage del sito istituzionale è prevista una sezione denominata “</w:t>
      </w:r>
      <w:r w:rsidRPr="00747366">
        <w:rPr>
          <w:rFonts w:ascii="Calibri" w:hAnsi="Calibri"/>
          <w:b/>
          <w:i/>
          <w:u w:val="single" w:color="000000"/>
        </w:rPr>
        <w:t>Amministrazione</w:t>
      </w:r>
      <w:r w:rsidRPr="00747366">
        <w:rPr>
          <w:rFonts w:ascii="Calibri" w:hAnsi="Calibri"/>
          <w:b/>
          <w:i/>
        </w:rPr>
        <w:t xml:space="preserve"> </w:t>
      </w:r>
      <w:r w:rsidRPr="00747366">
        <w:rPr>
          <w:rFonts w:ascii="Calibri" w:hAnsi="Calibri"/>
          <w:b/>
          <w:i/>
          <w:u w:val="single" w:color="000000"/>
        </w:rPr>
        <w:t>Trasparente</w:t>
      </w:r>
      <w:r w:rsidRPr="00747366">
        <w:rPr>
          <w:rFonts w:ascii="Calibri" w:hAnsi="Calibri"/>
        </w:rPr>
        <w:t xml:space="preserve">”, per l’accesso alla quale è vietato installare filtri od altre soluzioni tecniche che impediscano ai motori di ricerca web di effettuare prelievi da tale sezione.  </w:t>
      </w:r>
    </w:p>
    <w:p w:rsidR="0054181C" w:rsidRPr="00747366" w:rsidRDefault="0054181C" w:rsidP="007F56EA">
      <w:pPr>
        <w:spacing w:after="0" w:line="276" w:lineRule="auto"/>
        <w:ind w:left="-5" w:right="74"/>
        <w:rPr>
          <w:rFonts w:ascii="Calibri" w:hAnsi="Calibri"/>
        </w:rPr>
      </w:pPr>
      <w:r w:rsidRPr="00747366">
        <w:rPr>
          <w:rFonts w:ascii="Calibri" w:hAnsi="Calibri"/>
        </w:rPr>
        <w:t>Le principali informazioni di “</w:t>
      </w:r>
      <w:r w:rsidRPr="00747366">
        <w:rPr>
          <w:rFonts w:ascii="Calibri" w:hAnsi="Calibri"/>
          <w:i/>
        </w:rPr>
        <w:t>Amministrazione trasparente</w:t>
      </w:r>
      <w:r w:rsidRPr="00747366">
        <w:rPr>
          <w:rFonts w:ascii="Calibri" w:hAnsi="Calibri"/>
        </w:rPr>
        <w:t xml:space="preserve">” sono (art. 10 co. 8):  </w:t>
      </w:r>
    </w:p>
    <w:p w:rsidR="0054181C" w:rsidRPr="00747366" w:rsidRDefault="0054181C" w:rsidP="007F56EA">
      <w:pPr>
        <w:numPr>
          <w:ilvl w:val="0"/>
          <w:numId w:val="14"/>
        </w:numPr>
        <w:spacing w:after="0" w:line="276" w:lineRule="auto"/>
        <w:ind w:right="74" w:hanging="348"/>
        <w:rPr>
          <w:rFonts w:ascii="Calibri" w:hAnsi="Calibri"/>
        </w:rPr>
      </w:pPr>
      <w:r w:rsidRPr="00747366">
        <w:rPr>
          <w:rFonts w:ascii="Calibri" w:hAnsi="Calibri"/>
        </w:rPr>
        <w:t xml:space="preserve">il programma per la trasparenza ed il relativo stato di attuazione;  </w:t>
      </w:r>
    </w:p>
    <w:p w:rsidR="0054181C" w:rsidRPr="00747366" w:rsidRDefault="0054181C" w:rsidP="007F56EA">
      <w:pPr>
        <w:numPr>
          <w:ilvl w:val="0"/>
          <w:numId w:val="14"/>
        </w:numPr>
        <w:spacing w:after="0" w:line="276" w:lineRule="auto"/>
        <w:ind w:right="74" w:hanging="348"/>
        <w:rPr>
          <w:rFonts w:ascii="Calibri" w:hAnsi="Calibri"/>
        </w:rPr>
      </w:pPr>
      <w:r w:rsidRPr="00747366">
        <w:rPr>
          <w:rFonts w:ascii="Calibri" w:hAnsi="Calibri"/>
        </w:rPr>
        <w:t xml:space="preserve">nominativo e curricula del componente del N.V. </w:t>
      </w:r>
    </w:p>
    <w:p w:rsidR="0054181C" w:rsidRPr="00747366" w:rsidRDefault="0054181C" w:rsidP="007F56EA">
      <w:pPr>
        <w:numPr>
          <w:ilvl w:val="0"/>
          <w:numId w:val="14"/>
        </w:numPr>
        <w:spacing w:after="0" w:line="276" w:lineRule="auto"/>
        <w:ind w:right="74" w:hanging="348"/>
        <w:rPr>
          <w:rFonts w:ascii="Calibri" w:hAnsi="Calibri"/>
        </w:rPr>
      </w:pPr>
      <w:r w:rsidRPr="00747366">
        <w:rPr>
          <w:rFonts w:ascii="Calibri" w:hAnsi="Calibri"/>
        </w:rPr>
        <w:t xml:space="preserve">curricula e compensi dei titolari di incarichi amministrativi di vertice, di incarichi dirigenziali e di collaborazione o consulenza;  </w:t>
      </w:r>
    </w:p>
    <w:p w:rsidR="0054181C" w:rsidRPr="00747366" w:rsidRDefault="0054181C" w:rsidP="007F56EA">
      <w:pPr>
        <w:numPr>
          <w:ilvl w:val="0"/>
          <w:numId w:val="14"/>
        </w:numPr>
        <w:spacing w:after="0" w:line="276" w:lineRule="auto"/>
        <w:ind w:right="74" w:hanging="348"/>
        <w:rPr>
          <w:rFonts w:ascii="Calibri" w:hAnsi="Calibri"/>
        </w:rPr>
      </w:pPr>
      <w:r w:rsidRPr="00747366">
        <w:rPr>
          <w:rFonts w:ascii="Calibri" w:hAnsi="Calibri"/>
        </w:rPr>
        <w:t xml:space="preserve">curricula dei titolari di posizioni organizzative, redatti in conformità al vigente modello europeo; </w:t>
      </w:r>
    </w:p>
    <w:p w:rsidR="0054181C" w:rsidRPr="00747366" w:rsidRDefault="0054181C" w:rsidP="007F56EA">
      <w:pPr>
        <w:numPr>
          <w:ilvl w:val="0"/>
          <w:numId w:val="14"/>
        </w:numPr>
        <w:spacing w:after="0" w:line="276" w:lineRule="auto"/>
        <w:ind w:right="74" w:hanging="348"/>
        <w:rPr>
          <w:rFonts w:ascii="Calibri" w:hAnsi="Calibri"/>
        </w:rPr>
      </w:pPr>
      <w:r w:rsidRPr="00747366">
        <w:rPr>
          <w:rFonts w:ascii="Calibri" w:hAnsi="Calibri"/>
          <w:u w:val="single" w:color="000000"/>
        </w:rPr>
        <w:t>tutte le altre informazioni riconducibili alle sotto-sezioni di 1° e 2° livello elencate</w:t>
      </w:r>
      <w:r w:rsidRPr="00747366">
        <w:rPr>
          <w:rFonts w:ascii="Calibri" w:hAnsi="Calibri"/>
        </w:rPr>
        <w:t xml:space="preserve"> </w:t>
      </w:r>
      <w:r w:rsidRPr="00747366">
        <w:rPr>
          <w:rFonts w:ascii="Calibri" w:hAnsi="Calibri"/>
          <w:u w:val="single" w:color="000000"/>
        </w:rPr>
        <w:t>nell’allegato al decreto legislativo 33/2013</w:t>
      </w:r>
      <w:r w:rsidRPr="00747366">
        <w:rPr>
          <w:rFonts w:ascii="Calibri" w:hAnsi="Calibri"/>
        </w:rPr>
        <w:t xml:space="preserve"> (si vedano le schede allegate al presente).  </w:t>
      </w:r>
    </w:p>
    <w:p w:rsidR="0054181C" w:rsidRDefault="0054181C" w:rsidP="00747366">
      <w:pPr>
        <w:spacing w:after="0" w:line="259" w:lineRule="auto"/>
        <w:ind w:left="0" w:right="558" w:firstLine="0"/>
        <w:rPr>
          <w:rFonts w:ascii="Calibri" w:hAnsi="Calibri"/>
          <w:b/>
        </w:rPr>
      </w:pPr>
    </w:p>
    <w:p w:rsidR="0054181C" w:rsidRPr="00DD1A32" w:rsidRDefault="0054181C" w:rsidP="00747366">
      <w:pPr>
        <w:spacing w:after="0" w:line="259" w:lineRule="auto"/>
        <w:ind w:left="0" w:right="558" w:firstLine="0"/>
        <w:rPr>
          <w:rFonts w:ascii="Calibri" w:hAnsi="Calibri"/>
          <w:b/>
        </w:rPr>
      </w:pPr>
      <w:r w:rsidRPr="00DD1A32">
        <w:rPr>
          <w:rFonts w:ascii="Calibri" w:hAnsi="Calibri"/>
          <w:b/>
        </w:rPr>
        <w:t xml:space="preserve">Gare d’appalto – bandi – esiti  </w:t>
      </w:r>
    </w:p>
    <w:p w:rsidR="0054181C" w:rsidRPr="00747366" w:rsidRDefault="0054181C" w:rsidP="007F56EA">
      <w:pPr>
        <w:spacing w:after="0" w:line="276" w:lineRule="auto"/>
        <w:ind w:left="-5" w:right="74"/>
        <w:rPr>
          <w:rFonts w:ascii="Calibri" w:hAnsi="Calibri"/>
        </w:rPr>
      </w:pPr>
      <w:r w:rsidRPr="00747366">
        <w:rPr>
          <w:rFonts w:ascii="Calibri" w:hAnsi="Calibri"/>
        </w:rPr>
        <w:t xml:space="preserve">A norma del comma 32 dell’articolo 1 della legge 190/2012, per ciascuna gara le stazioni appaltanti sono tenute a pubblicare nei propri siti web: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la struttura proponente;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l'oggetto del bando;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l'elenco degli operatori invitati a presentare offerte;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l'aggiudicatario;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l'importo di aggiudicazione;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i tempi di completamento dell'opera, servizio o fornitura; </w:t>
      </w:r>
    </w:p>
    <w:p w:rsidR="0054181C" w:rsidRPr="00747366" w:rsidRDefault="0054181C" w:rsidP="007F56EA">
      <w:pPr>
        <w:numPr>
          <w:ilvl w:val="0"/>
          <w:numId w:val="15"/>
        </w:numPr>
        <w:spacing w:after="0" w:line="276" w:lineRule="auto"/>
        <w:ind w:right="74" w:hanging="247"/>
        <w:rPr>
          <w:rFonts w:ascii="Calibri" w:hAnsi="Calibri"/>
        </w:rPr>
      </w:pPr>
      <w:r w:rsidRPr="00747366">
        <w:rPr>
          <w:rFonts w:ascii="Calibri" w:hAnsi="Calibri"/>
        </w:rPr>
        <w:t xml:space="preserve">l'importo delle somme liquidate. </w:t>
      </w:r>
    </w:p>
    <w:p w:rsidR="0054181C" w:rsidRPr="00747366" w:rsidRDefault="0054181C" w:rsidP="007F56EA">
      <w:pPr>
        <w:spacing w:line="276" w:lineRule="auto"/>
        <w:ind w:left="-5" w:right="74"/>
        <w:rPr>
          <w:rFonts w:ascii="Calibri" w:hAnsi="Calibri"/>
        </w:rPr>
      </w:pPr>
      <w:r w:rsidRPr="00747366">
        <w:rPr>
          <w:rFonts w:ascii="Calibri" w:hAnsi="Calibri"/>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w:t>
      </w:r>
    </w:p>
    <w:p w:rsidR="0054181C" w:rsidRPr="00747366" w:rsidRDefault="0054181C" w:rsidP="007F56EA">
      <w:pPr>
        <w:spacing w:line="276" w:lineRule="auto"/>
        <w:ind w:left="-5" w:right="74"/>
        <w:rPr>
          <w:rFonts w:ascii="Calibri" w:hAnsi="Calibri"/>
        </w:rPr>
      </w:pPr>
      <w:r w:rsidRPr="00747366">
        <w:rPr>
          <w:rFonts w:ascii="Calibri" w:hAnsi="Calibri"/>
        </w:rPr>
        <w:t>Le amministrazioni trasmettono in formato digitale</w:t>
      </w:r>
      <w:r>
        <w:rPr>
          <w:rFonts w:ascii="Calibri" w:hAnsi="Calibri"/>
        </w:rPr>
        <w:t xml:space="preserve"> (xml) </w:t>
      </w:r>
      <w:r w:rsidRPr="00747366">
        <w:rPr>
          <w:rFonts w:ascii="Calibri" w:hAnsi="Calibri"/>
        </w:rPr>
        <w:t xml:space="preserve">tali informazioni all’ANAC (in precedenza AVCP) che le pubblica nel proprio sito web in una sezione, liberamente consultabile da tutti i cittadini, catalogate in base alla tipologia di stazione appaltante e per regione. </w:t>
      </w:r>
    </w:p>
    <w:p w:rsidR="0054181C" w:rsidRPr="00747366" w:rsidRDefault="0054181C" w:rsidP="007F56EA">
      <w:pPr>
        <w:spacing w:line="276" w:lineRule="auto"/>
        <w:ind w:left="-5" w:right="74"/>
        <w:rPr>
          <w:rFonts w:ascii="Calibri" w:hAnsi="Calibri"/>
        </w:rPr>
      </w:pPr>
      <w:r w:rsidRPr="00747366">
        <w:rPr>
          <w:rFonts w:ascii="Calibri" w:hAnsi="Calibri"/>
        </w:rPr>
        <w:t xml:space="preserve">L’ANAC ha fissato le modalità tecniche per pubblicare e trasmettere le suddette informazioni con la deliberazione numero 26 del 22 maggio 2013. </w:t>
      </w:r>
    </w:p>
    <w:p w:rsidR="0054181C" w:rsidRDefault="0054181C" w:rsidP="00A84AD3">
      <w:pPr>
        <w:spacing w:after="0" w:line="259" w:lineRule="auto"/>
        <w:ind w:left="0" w:right="0" w:firstLine="0"/>
        <w:jc w:val="left"/>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Coordinamento con altri strumenti di programmazione </w:t>
      </w:r>
    </w:p>
    <w:p w:rsidR="0054181C" w:rsidRPr="00747366" w:rsidRDefault="0054181C" w:rsidP="007F56EA">
      <w:pPr>
        <w:spacing w:line="276" w:lineRule="auto"/>
        <w:ind w:left="-5" w:right="74"/>
        <w:rPr>
          <w:rFonts w:ascii="Calibri" w:hAnsi="Calibri"/>
        </w:rPr>
      </w:pPr>
      <w:r w:rsidRPr="00747366">
        <w:rPr>
          <w:rFonts w:ascii="Calibri" w:hAnsi="Calibri"/>
        </w:rPr>
        <w:t xml:space="preserve">Secondo il disegno del legislatore, la definizione e l’assegnazione di obiettivi gestionali/operativi è la fase conclusiva dell’elaborato processo di pianificazione, programmazione e previsione avviato in ciascun comune dal sindaco sin dalla stesura delle linee programmatiche dell’azione di governo dell’ente (articolo 46 TUEL), successivamente al suo insediamento.  </w:t>
      </w:r>
    </w:p>
    <w:p w:rsidR="0054181C" w:rsidRPr="00747366" w:rsidRDefault="0054181C" w:rsidP="007F56EA">
      <w:pPr>
        <w:spacing w:line="276" w:lineRule="auto"/>
        <w:ind w:left="-5" w:right="74"/>
        <w:rPr>
          <w:rFonts w:ascii="Calibri" w:hAnsi="Calibri"/>
        </w:rPr>
      </w:pPr>
      <w:r w:rsidRPr="00747366">
        <w:rPr>
          <w:rFonts w:ascii="Calibri" w:hAnsi="Calibri"/>
        </w:rPr>
        <w:t xml:space="preserve">Le linee programmatiche sono sottoposte al consiglio comunale il quale partecipa alla definizione, all’adeguamento ed alla verifica periodica di tale programmazione di mandato (articolo 42, comma 3, TUEL).  </w:t>
      </w:r>
    </w:p>
    <w:p w:rsidR="0054181C" w:rsidRPr="00747366" w:rsidRDefault="0054181C" w:rsidP="007F56EA">
      <w:pPr>
        <w:spacing w:line="276" w:lineRule="auto"/>
        <w:ind w:left="-5" w:right="74"/>
        <w:rPr>
          <w:rFonts w:ascii="Calibri" w:hAnsi="Calibri"/>
        </w:rPr>
      </w:pPr>
      <w:r w:rsidRPr="00747366">
        <w:rPr>
          <w:rFonts w:ascii="Calibri" w:hAnsi="Calibri"/>
        </w:rPr>
        <w:t xml:space="preserve">L’articolo 165 comma 5 del TUEL, impone poi alle amministrazioni la stesura di un </w:t>
      </w:r>
      <w:r w:rsidRPr="00747366">
        <w:rPr>
          <w:rFonts w:ascii="Calibri" w:hAnsi="Calibri"/>
          <w:i/>
        </w:rPr>
        <w:t>piano generale di sviluppo dell’ente</w:t>
      </w:r>
      <w:r w:rsidRPr="00747366">
        <w:rPr>
          <w:rFonts w:ascii="Calibri" w:hAnsi="Calibri"/>
        </w:rPr>
        <w:t xml:space="preserve"> nel quale si esplicitino gli obiettivi strategici del mandato. Agli atti di pianificazione di mandato (linee programmatiche e piano generale di sviluppo), seguono atti di programmazione triennale e di previsione annuale: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la programmazione triennale dei lavori pubblici ed il relativo elenco annuale, grazie ai quali è possibile definire i contenuti della spesa per investimenti dei bilanci pluriennali ed annuali;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il Documento Unico di Programmazione (DUP) ed il correlato bilancio pluriennale, che consentono la programmazione a medio termine (tre anni);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la preventiva programmazione triennale del fabbisogno di personale prevista dall’articolo 39 del decreto legislativo 27 dicembre 1997 numero 449.  </w:t>
      </w:r>
    </w:p>
    <w:p w:rsidR="0054181C" w:rsidRPr="00747366" w:rsidRDefault="0054181C" w:rsidP="007F56EA">
      <w:pPr>
        <w:spacing w:line="276" w:lineRule="auto"/>
        <w:ind w:left="-5" w:right="74"/>
        <w:rPr>
          <w:rFonts w:ascii="Calibri" w:hAnsi="Calibri"/>
        </w:rPr>
      </w:pPr>
      <w:r w:rsidRPr="00747366">
        <w:rPr>
          <w:rFonts w:ascii="Calibri" w:hAnsi="Calibri"/>
        </w:rPr>
        <w:t xml:space="preserve">L’ultimo atto, di tale articolato processo di pianificazione, consiste nell’estrapolare i dati del DUP e del Bilancio pluriennale, riferiti al primo esercizio, ed elaborare il bilancio annuale che dovrebbe rappresentare la logica conseguenza dagli atti di medio termine.  </w:t>
      </w:r>
    </w:p>
    <w:p w:rsidR="0054181C" w:rsidRPr="00747366" w:rsidRDefault="0054181C" w:rsidP="007F56EA">
      <w:pPr>
        <w:spacing w:after="225" w:line="276" w:lineRule="auto"/>
        <w:ind w:left="-5" w:right="74"/>
        <w:rPr>
          <w:rFonts w:ascii="Calibri" w:hAnsi="Calibri"/>
        </w:rPr>
      </w:pPr>
      <w:r w:rsidRPr="00747366">
        <w:rPr>
          <w:rFonts w:ascii="Calibri" w:hAnsi="Calibri"/>
        </w:rPr>
        <w:t xml:space="preserve">Al bilancio d’esercizio devono allegarsi altri documenti di programmazione operativa: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il piano delle alienazioni e delle valorizzazioni degli immobili comunali, introdotto dall’articolo 58 del DL 112/2008;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il programma degli incarichi di collaborazione previsto dall’articolo 3, comma 55, della legge 244/2007;  </w:t>
      </w:r>
    </w:p>
    <w:p w:rsidR="0054181C" w:rsidRPr="00747366" w:rsidRDefault="0054181C" w:rsidP="007F56EA">
      <w:pPr>
        <w:numPr>
          <w:ilvl w:val="0"/>
          <w:numId w:val="16"/>
        </w:numPr>
        <w:spacing w:after="0" w:line="276" w:lineRule="auto"/>
        <w:ind w:right="74" w:hanging="348"/>
        <w:rPr>
          <w:rFonts w:ascii="Calibri" w:hAnsi="Calibri"/>
        </w:rPr>
      </w:pPr>
      <w:r w:rsidRPr="00747366">
        <w:rPr>
          <w:rFonts w:ascii="Calibri" w:hAnsi="Calibri"/>
        </w:rPr>
        <w:t xml:space="preserve">l’ elenco annuale dei LLPP (articolo 128 del D.lgs 163/2006).  </w:t>
      </w:r>
    </w:p>
    <w:p w:rsidR="0054181C" w:rsidRPr="00747366" w:rsidRDefault="0054181C" w:rsidP="007F56EA">
      <w:pPr>
        <w:spacing w:line="276" w:lineRule="auto"/>
        <w:ind w:left="-5" w:right="74"/>
        <w:rPr>
          <w:rFonts w:ascii="Calibri" w:hAnsi="Calibri"/>
        </w:rPr>
      </w:pPr>
      <w:r w:rsidRPr="00747366">
        <w:rPr>
          <w:rFonts w:ascii="Calibri" w:hAnsi="Calibri"/>
        </w:rPr>
        <w:t>Definito il bilancio annuale è redatto il piano esecutivo di gestione (PEG) con il quale si fissano gli “</w:t>
      </w:r>
      <w:r w:rsidRPr="00747366">
        <w:rPr>
          <w:rFonts w:ascii="Calibri" w:hAnsi="Calibri"/>
          <w:i/>
        </w:rPr>
        <w:t>obiettivi di gestione affidando gli stessi, unitamente alle dotazioni necessarie, ai responsabili di servizio</w:t>
      </w:r>
      <w:r w:rsidRPr="00747366">
        <w:rPr>
          <w:rFonts w:ascii="Calibri" w:hAnsi="Calibri"/>
        </w:rPr>
        <w:t xml:space="preserve">”.  </w:t>
      </w:r>
    </w:p>
    <w:p w:rsidR="0054181C" w:rsidRPr="00747366" w:rsidRDefault="0054181C" w:rsidP="007F56EA">
      <w:pPr>
        <w:spacing w:line="276" w:lineRule="auto"/>
        <w:ind w:left="-5" w:right="74"/>
        <w:rPr>
          <w:rFonts w:ascii="Calibri" w:hAnsi="Calibri"/>
        </w:rPr>
      </w:pPr>
      <w:r w:rsidRPr="00747366">
        <w:rPr>
          <w:rFonts w:ascii="Calibri" w:hAnsi="Calibri"/>
        </w:rPr>
        <w:t xml:space="preserve">Chiude il processo di pianificazione/programmazione l’adozione del </w:t>
      </w:r>
      <w:r w:rsidRPr="00747366">
        <w:rPr>
          <w:rFonts w:ascii="Calibri" w:hAnsi="Calibri"/>
          <w:i/>
        </w:rPr>
        <w:t>piano dettagliato degli obiettivi</w:t>
      </w:r>
      <w:r w:rsidRPr="00747366">
        <w:rPr>
          <w:rFonts w:ascii="Calibri" w:hAnsi="Calibri"/>
        </w:rPr>
        <w:t xml:space="preserve"> (PDO) necessario per effettuare il controllo della gestione ai sensi degli articoli 196 e seguenti del TUEL. </w:t>
      </w:r>
    </w:p>
    <w:p w:rsidR="0054181C" w:rsidRPr="00747366" w:rsidRDefault="0054181C" w:rsidP="007F56EA">
      <w:pPr>
        <w:spacing w:line="276" w:lineRule="auto"/>
        <w:ind w:left="-5" w:right="74"/>
        <w:rPr>
          <w:rFonts w:ascii="Calibri" w:hAnsi="Calibri"/>
        </w:rPr>
      </w:pPr>
      <w:r w:rsidRPr="00747366">
        <w:rPr>
          <w:rFonts w:ascii="Calibri" w:hAnsi="Calibri"/>
        </w:rPr>
        <w:t xml:space="preserve">Il PEG ed il PDO sono fondamentali per l’attivazione del </w:t>
      </w:r>
      <w:r w:rsidRPr="00747366">
        <w:rPr>
          <w:rFonts w:ascii="Calibri" w:hAnsi="Calibri"/>
          <w:i/>
        </w:rPr>
        <w:t>ciclo della performance</w:t>
      </w:r>
      <w:r w:rsidRPr="00747366">
        <w:rPr>
          <w:rFonts w:ascii="Calibri" w:hAnsi="Calibri"/>
        </w:rPr>
        <w:t xml:space="preserve"> (art. 4 del D.l.vo 150/2009), tanto che PEG, PDO e Piano della performance possono essere riuniti in un unico documento (art. 169 co. 3-</w:t>
      </w:r>
      <w:r w:rsidRPr="00747366">
        <w:rPr>
          <w:rFonts w:ascii="Calibri" w:hAnsi="Calibri"/>
          <w:i/>
        </w:rPr>
        <w:t>bis</w:t>
      </w:r>
      <w:r w:rsidRPr="00747366">
        <w:rPr>
          <w:rFonts w:ascii="Calibri" w:hAnsi="Calibri"/>
        </w:rPr>
        <w:t xml:space="preserve"> TUEL).  </w:t>
      </w:r>
    </w:p>
    <w:p w:rsidR="0054181C" w:rsidRDefault="0054181C" w:rsidP="00747366">
      <w:pPr>
        <w:spacing w:after="0" w:line="259" w:lineRule="auto"/>
        <w:ind w:left="0" w:right="558" w:firstLine="0"/>
        <w:rPr>
          <w:rFonts w:ascii="Calibri" w:hAnsi="Calibri"/>
          <w:b/>
        </w:rPr>
      </w:pPr>
    </w:p>
    <w:p w:rsidR="0054181C" w:rsidRPr="00DD1A32" w:rsidRDefault="0054181C" w:rsidP="00A84AD3">
      <w:pPr>
        <w:spacing w:after="0" w:line="259" w:lineRule="auto"/>
        <w:ind w:left="0" w:right="0" w:firstLine="0"/>
        <w:jc w:val="left"/>
        <w:rPr>
          <w:rFonts w:ascii="Calibri" w:hAnsi="Calibri"/>
          <w:b/>
        </w:rPr>
      </w:pPr>
      <w:r w:rsidRPr="00DD1A32">
        <w:rPr>
          <w:rFonts w:ascii="Calibri" w:hAnsi="Calibri"/>
          <w:b/>
        </w:rPr>
        <w:t xml:space="preserve">Le linee guida  </w:t>
      </w:r>
    </w:p>
    <w:p w:rsidR="0054181C" w:rsidRPr="00747366" w:rsidRDefault="0054181C" w:rsidP="007F56EA">
      <w:pPr>
        <w:spacing w:line="276" w:lineRule="auto"/>
        <w:ind w:left="-5" w:right="74"/>
        <w:rPr>
          <w:rFonts w:ascii="Calibri" w:hAnsi="Calibri"/>
        </w:rPr>
      </w:pPr>
      <w:r w:rsidRPr="00747366">
        <w:rPr>
          <w:rFonts w:ascii="Calibri" w:hAnsi="Calibri"/>
        </w:rPr>
        <w:t xml:space="preserve">L’ANAC con la deliberazione n. 50/2013 del 4 luglio 2013 ha approvato le Linee guida per l’aggiornamento del programma per la trasparenza e l’integrità 2014-2016. </w:t>
      </w:r>
    </w:p>
    <w:p w:rsidR="0054181C" w:rsidRPr="00747366" w:rsidRDefault="0054181C" w:rsidP="007F56EA">
      <w:pPr>
        <w:spacing w:line="276" w:lineRule="auto"/>
        <w:ind w:left="-5" w:right="74"/>
        <w:rPr>
          <w:rFonts w:ascii="Calibri" w:hAnsi="Calibri"/>
        </w:rPr>
      </w:pPr>
      <w:r w:rsidRPr="00747366">
        <w:rPr>
          <w:rFonts w:ascii="Calibri" w:hAnsi="Calibri"/>
        </w:rPr>
        <w:t xml:space="preserve">L’Allegato n. 1 – Obblighi di Pubblicazione, reca l’elenco puntuale di documenti, dati e </w:t>
      </w:r>
    </w:p>
    <w:p w:rsidR="0054181C" w:rsidRPr="00747366" w:rsidRDefault="0054181C" w:rsidP="007F56EA">
      <w:pPr>
        <w:spacing w:line="276" w:lineRule="auto"/>
        <w:ind w:left="-5" w:right="74"/>
        <w:rPr>
          <w:rFonts w:ascii="Calibri" w:hAnsi="Calibri"/>
        </w:rPr>
      </w:pPr>
      <w:r w:rsidRPr="00747366">
        <w:rPr>
          <w:rFonts w:ascii="Calibri" w:hAnsi="Calibri"/>
        </w:rPr>
        <w:t xml:space="preserve">informazioni da pubblicare obbligatoriamente nella sezione “Amministrazione Trasparente”. </w:t>
      </w:r>
    </w:p>
    <w:p w:rsidR="0054181C" w:rsidRPr="00747366" w:rsidRDefault="0054181C" w:rsidP="007F56EA">
      <w:pPr>
        <w:spacing w:line="276" w:lineRule="auto"/>
        <w:ind w:left="-5" w:right="74"/>
        <w:rPr>
          <w:rFonts w:ascii="Calibri" w:hAnsi="Calibri"/>
        </w:rPr>
      </w:pPr>
      <w:r w:rsidRPr="00747366">
        <w:rPr>
          <w:rFonts w:ascii="Calibri" w:hAnsi="Calibri"/>
        </w:rPr>
        <w:t xml:space="preserve">In applicazione dei suddetti indirizzi, al fine di garantire la massima chiarezza e per consentire una piena confrontabilità delle informazioni tra varie amministrazioni, è opportuno che il programma, con i dovuti adattamenti, sia strutturato secondo uno schema predefinito. Secondo l’indice seguente:  </w:t>
      </w:r>
    </w:p>
    <w:p w:rsidR="0054181C" w:rsidRPr="00747366" w:rsidRDefault="0054181C" w:rsidP="007F56EA">
      <w:pPr>
        <w:numPr>
          <w:ilvl w:val="0"/>
          <w:numId w:val="17"/>
        </w:numPr>
        <w:spacing w:after="0" w:line="276" w:lineRule="auto"/>
        <w:ind w:right="74" w:hanging="360"/>
        <w:rPr>
          <w:rFonts w:ascii="Calibri" w:hAnsi="Calibri"/>
        </w:rPr>
      </w:pPr>
      <w:r w:rsidRPr="00747366">
        <w:rPr>
          <w:rFonts w:ascii="Calibri" w:hAnsi="Calibri"/>
        </w:rPr>
        <w:t xml:space="preserve">introduzione: organizzazione e funzioni dell’amministrazione;  </w:t>
      </w:r>
    </w:p>
    <w:p w:rsidR="0054181C" w:rsidRPr="00747366" w:rsidRDefault="0054181C" w:rsidP="007F56EA">
      <w:pPr>
        <w:numPr>
          <w:ilvl w:val="0"/>
          <w:numId w:val="17"/>
        </w:numPr>
        <w:spacing w:after="0" w:line="276" w:lineRule="auto"/>
        <w:ind w:right="74" w:hanging="360"/>
        <w:rPr>
          <w:rFonts w:ascii="Calibri" w:hAnsi="Calibri"/>
        </w:rPr>
      </w:pPr>
      <w:r w:rsidRPr="00747366">
        <w:rPr>
          <w:rFonts w:ascii="Calibri" w:hAnsi="Calibri"/>
        </w:rPr>
        <w:t xml:space="preserve">procedimento di elaborazione e adozione del programma;  </w:t>
      </w:r>
    </w:p>
    <w:p w:rsidR="0054181C" w:rsidRPr="00747366" w:rsidRDefault="0054181C" w:rsidP="007F56EA">
      <w:pPr>
        <w:numPr>
          <w:ilvl w:val="0"/>
          <w:numId w:val="17"/>
        </w:numPr>
        <w:spacing w:after="0" w:line="276" w:lineRule="auto"/>
        <w:ind w:right="74" w:hanging="360"/>
        <w:rPr>
          <w:rFonts w:ascii="Calibri" w:hAnsi="Calibri"/>
        </w:rPr>
      </w:pPr>
      <w:r w:rsidRPr="00747366">
        <w:rPr>
          <w:rFonts w:ascii="Calibri" w:hAnsi="Calibri"/>
        </w:rPr>
        <w:t xml:space="preserve">le iniziative di comunicazione della trasparenza;  </w:t>
      </w:r>
    </w:p>
    <w:p w:rsidR="0054181C" w:rsidRPr="00747366" w:rsidRDefault="0054181C" w:rsidP="007F56EA">
      <w:pPr>
        <w:numPr>
          <w:ilvl w:val="0"/>
          <w:numId w:val="17"/>
        </w:numPr>
        <w:spacing w:after="0" w:line="276" w:lineRule="auto"/>
        <w:ind w:right="74" w:hanging="360"/>
        <w:rPr>
          <w:rFonts w:ascii="Calibri" w:hAnsi="Calibri"/>
        </w:rPr>
      </w:pPr>
      <w:r w:rsidRPr="00747366">
        <w:rPr>
          <w:rFonts w:ascii="Calibri" w:hAnsi="Calibri"/>
        </w:rPr>
        <w:t xml:space="preserve">processo di attuazione del programma;  </w:t>
      </w:r>
    </w:p>
    <w:p w:rsidR="0054181C" w:rsidRPr="00747366" w:rsidRDefault="0054181C" w:rsidP="007F56EA">
      <w:pPr>
        <w:numPr>
          <w:ilvl w:val="0"/>
          <w:numId w:val="17"/>
        </w:numPr>
        <w:spacing w:after="0" w:line="276" w:lineRule="auto"/>
        <w:ind w:right="74" w:hanging="360"/>
        <w:rPr>
          <w:rFonts w:ascii="Calibri" w:hAnsi="Calibri"/>
        </w:rPr>
      </w:pPr>
      <w:r w:rsidRPr="00747366">
        <w:rPr>
          <w:rFonts w:ascii="Calibri" w:hAnsi="Calibri"/>
        </w:rPr>
        <w:t>tabella “</w:t>
      </w:r>
      <w:r w:rsidRPr="00747366">
        <w:rPr>
          <w:rFonts w:ascii="Calibri" w:hAnsi="Calibri"/>
          <w:i/>
        </w:rPr>
        <w:t>dati ulteriori</w:t>
      </w:r>
      <w:r w:rsidRPr="00747366">
        <w:rPr>
          <w:rFonts w:ascii="Calibri" w:hAnsi="Calibri"/>
        </w:rPr>
        <w:t xml:space="preserve">”.  </w:t>
      </w:r>
    </w:p>
    <w:p w:rsidR="0054181C" w:rsidRDefault="0054181C" w:rsidP="00241C11">
      <w:pPr>
        <w:spacing w:after="314" w:line="259" w:lineRule="auto"/>
        <w:ind w:left="0" w:right="0" w:firstLine="0"/>
        <w:jc w:val="left"/>
        <w:rPr>
          <w:rFonts w:ascii="Calibri" w:hAnsi="Calibri"/>
        </w:rPr>
      </w:pPr>
      <w:r w:rsidRPr="00747366">
        <w:rPr>
          <w:rFonts w:ascii="Calibri" w:hAnsi="Calibri"/>
        </w:rPr>
        <w:t xml:space="preserve"> </w:t>
      </w:r>
    </w:p>
    <w:p w:rsidR="0054181C" w:rsidRPr="00DD1A32" w:rsidRDefault="0054181C" w:rsidP="00F5704F">
      <w:pPr>
        <w:spacing w:after="314" w:line="259" w:lineRule="auto"/>
        <w:ind w:left="0" w:right="0" w:firstLine="0"/>
        <w:jc w:val="left"/>
        <w:rPr>
          <w:rFonts w:ascii="Calibri" w:hAnsi="Calibri"/>
          <w:sz w:val="24"/>
          <w:szCs w:val="24"/>
          <w:u w:val="single"/>
        </w:rPr>
      </w:pPr>
      <w:r w:rsidRPr="00DD1A32">
        <w:rPr>
          <w:rFonts w:ascii="Calibri" w:hAnsi="Calibri"/>
          <w:b/>
          <w:sz w:val="24"/>
          <w:szCs w:val="24"/>
          <w:u w:val="single"/>
        </w:rPr>
        <w:t xml:space="preserve">Parte II  - Il programma per la trasparenza e l’integrità </w:t>
      </w:r>
    </w:p>
    <w:p w:rsidR="0054181C" w:rsidRPr="00DD1A32" w:rsidRDefault="0054181C" w:rsidP="00A84AD3">
      <w:pPr>
        <w:spacing w:after="0" w:line="276" w:lineRule="auto"/>
        <w:ind w:left="0" w:right="0" w:firstLine="0"/>
        <w:jc w:val="left"/>
        <w:rPr>
          <w:rFonts w:ascii="Calibri" w:hAnsi="Calibri"/>
          <w:b/>
        </w:rPr>
      </w:pPr>
      <w:r w:rsidRPr="00DD1A32">
        <w:rPr>
          <w:rFonts w:ascii="Calibri" w:hAnsi="Calibri"/>
          <w:b/>
        </w:rPr>
        <w:t xml:space="preserve">Introduzione: organizzazione e funzioni dell’amministrazione </w:t>
      </w:r>
    </w:p>
    <w:p w:rsidR="0054181C" w:rsidRPr="008B6C27" w:rsidRDefault="0054181C" w:rsidP="007F56EA">
      <w:pPr>
        <w:spacing w:line="276" w:lineRule="auto"/>
        <w:ind w:left="-5" w:right="74"/>
        <w:rPr>
          <w:rFonts w:ascii="Calibri" w:hAnsi="Calibri"/>
          <w:i/>
        </w:rPr>
      </w:pPr>
      <w:r w:rsidRPr="00747366">
        <w:rPr>
          <w:rFonts w:ascii="Calibri" w:hAnsi="Calibri"/>
        </w:rPr>
        <w:t xml:space="preserve">La struttura organizzativa dell’ente è stata definita con la </w:t>
      </w:r>
      <w:r w:rsidRPr="008B6C27">
        <w:rPr>
          <w:rFonts w:ascii="Calibri" w:hAnsi="Calibri"/>
          <w:i/>
        </w:rPr>
        <w:t xml:space="preserve">deliberazione della Giunta Comunale numero </w:t>
      </w:r>
      <w:r>
        <w:rPr>
          <w:rFonts w:ascii="Calibri" w:hAnsi="Calibri"/>
          <w:i/>
        </w:rPr>
        <w:t xml:space="preserve">16  </w:t>
      </w:r>
      <w:r w:rsidRPr="008B6C27">
        <w:rPr>
          <w:rFonts w:ascii="Calibri" w:hAnsi="Calibri"/>
          <w:i/>
        </w:rPr>
        <w:t xml:space="preserve">del </w:t>
      </w:r>
      <w:r>
        <w:rPr>
          <w:rFonts w:ascii="Calibri" w:hAnsi="Calibri"/>
          <w:i/>
        </w:rPr>
        <w:t>12.02.2010</w:t>
      </w:r>
      <w:r w:rsidRPr="008B6C27">
        <w:rPr>
          <w:rFonts w:ascii="Calibri" w:hAnsi="Calibri"/>
          <w:i/>
        </w:rPr>
        <w:t xml:space="preserve">.  </w:t>
      </w:r>
    </w:p>
    <w:p w:rsidR="0054181C" w:rsidRPr="00747366" w:rsidRDefault="0054181C" w:rsidP="007F56EA">
      <w:pPr>
        <w:spacing w:line="276" w:lineRule="auto"/>
        <w:ind w:left="-5" w:right="74"/>
        <w:rPr>
          <w:rFonts w:ascii="Calibri" w:hAnsi="Calibri"/>
        </w:rPr>
      </w:pPr>
      <w:r w:rsidRPr="00747366">
        <w:rPr>
          <w:rFonts w:ascii="Calibri" w:hAnsi="Calibri"/>
        </w:rPr>
        <w:t>La struttura è ripartita in</w:t>
      </w:r>
      <w:r>
        <w:rPr>
          <w:rFonts w:ascii="Calibri" w:hAnsi="Calibri"/>
        </w:rPr>
        <w:t xml:space="preserve"> Macroaree</w:t>
      </w:r>
      <w:r w:rsidRPr="00747366">
        <w:rPr>
          <w:rFonts w:ascii="Calibri" w:hAnsi="Calibri"/>
        </w:rPr>
        <w:t xml:space="preserve">. Ciascuna </w:t>
      </w:r>
      <w:r>
        <w:rPr>
          <w:rFonts w:ascii="Calibri" w:hAnsi="Calibri"/>
        </w:rPr>
        <w:t>Macroaree</w:t>
      </w:r>
      <w:r w:rsidRPr="00747366">
        <w:rPr>
          <w:rFonts w:ascii="Calibri" w:hAnsi="Calibri"/>
        </w:rPr>
        <w:t xml:space="preserve"> è organizzata in Servizi e Uffici. Al vertice di ciascuna </w:t>
      </w:r>
      <w:r>
        <w:rPr>
          <w:rFonts w:ascii="Calibri" w:hAnsi="Calibri"/>
        </w:rPr>
        <w:t>Macroaree</w:t>
      </w:r>
      <w:r w:rsidRPr="00747366">
        <w:rPr>
          <w:rFonts w:ascii="Calibri" w:hAnsi="Calibri"/>
        </w:rPr>
        <w:t xml:space="preserve"> è posto un Responsabile di Posizione Organizzativa.  </w:t>
      </w:r>
    </w:p>
    <w:p w:rsidR="0054181C" w:rsidRDefault="0054181C" w:rsidP="00805B00">
      <w:pPr>
        <w:pStyle w:val="Heading4"/>
        <w:ind w:left="-5"/>
        <w:rPr>
          <w:rFonts w:ascii="Calibri" w:hAnsi="Calibri"/>
        </w:rPr>
      </w:pPr>
    </w:p>
    <w:p w:rsidR="0054181C" w:rsidRPr="00DD1A32" w:rsidRDefault="0054181C" w:rsidP="00A84AD3">
      <w:pPr>
        <w:pStyle w:val="Heading3"/>
        <w:spacing w:after="0" w:line="276" w:lineRule="auto"/>
        <w:ind w:left="-5"/>
        <w:rPr>
          <w:rFonts w:ascii="Calibri" w:hAnsi="Calibri"/>
          <w:sz w:val="22"/>
        </w:rPr>
      </w:pPr>
      <w:r w:rsidRPr="00DD1A32">
        <w:rPr>
          <w:rFonts w:ascii="Calibri" w:hAnsi="Calibri"/>
          <w:sz w:val="22"/>
        </w:rPr>
        <w:t xml:space="preserve">Procedimento di elaborazione ed adozione del programma </w:t>
      </w:r>
    </w:p>
    <w:p w:rsidR="0054181C" w:rsidRPr="00747366" w:rsidRDefault="0054181C" w:rsidP="007F56EA">
      <w:pPr>
        <w:spacing w:line="276" w:lineRule="auto"/>
        <w:ind w:left="-5" w:right="74"/>
        <w:rPr>
          <w:rFonts w:ascii="Calibri" w:hAnsi="Calibri"/>
        </w:rPr>
      </w:pPr>
      <w:r w:rsidRPr="00747366">
        <w:rPr>
          <w:rFonts w:ascii="Calibri" w:hAnsi="Calibri"/>
        </w:rPr>
        <w:t xml:space="preserve">Il responsabile della trasparenza elabora e aggiorna il programma e lo sottopone all’esecutivo per l’approvazione. A tal fine, promuove e cura il coinvolgimento delle ripartizioni organizzative dell’ente.  </w:t>
      </w:r>
    </w:p>
    <w:p w:rsidR="0054181C" w:rsidRPr="00747366" w:rsidRDefault="0054181C" w:rsidP="007F56EA">
      <w:pPr>
        <w:spacing w:line="276" w:lineRule="auto"/>
        <w:ind w:left="-5" w:right="74"/>
        <w:rPr>
          <w:rFonts w:ascii="Calibri" w:hAnsi="Calibri"/>
        </w:rPr>
      </w:pPr>
      <w:r w:rsidRPr="00747366">
        <w:rPr>
          <w:rFonts w:ascii="Calibri" w:hAnsi="Calibri"/>
        </w:rPr>
        <w:t xml:space="preserve">In particolare, il responsabile della trasparenza si avvale della collaborazione </w:t>
      </w:r>
      <w:r>
        <w:rPr>
          <w:rFonts w:ascii="Calibri" w:hAnsi="Calibri"/>
        </w:rPr>
        <w:t xml:space="preserve">di tutti gli uffici comunali ognuno per quanto di competenza. </w:t>
      </w:r>
      <w:r w:rsidRPr="00747366">
        <w:rPr>
          <w:rFonts w:ascii="Calibri" w:hAnsi="Calibri"/>
        </w:rPr>
        <w:t xml:space="preserve">Ai Responsabili </w:t>
      </w:r>
      <w:r>
        <w:rPr>
          <w:rFonts w:ascii="Calibri" w:hAnsi="Calibri"/>
        </w:rPr>
        <w:t xml:space="preserve">di Area </w:t>
      </w:r>
      <w:r w:rsidRPr="00747366">
        <w:rPr>
          <w:rFonts w:ascii="Calibri" w:hAnsi="Calibri"/>
        </w:rPr>
        <w:t xml:space="preserve">compete l’obbligo dell’individuazione dei contenuti del programma e l’attuazione delle relative previsioni.   </w:t>
      </w:r>
    </w:p>
    <w:p w:rsidR="0054181C" w:rsidRPr="00747366" w:rsidRDefault="0054181C" w:rsidP="007F56EA">
      <w:pPr>
        <w:spacing w:after="223" w:line="276" w:lineRule="auto"/>
        <w:ind w:left="-5" w:right="74"/>
        <w:rPr>
          <w:rFonts w:ascii="Calibri" w:hAnsi="Calibri"/>
        </w:rPr>
      </w:pPr>
      <w:r w:rsidRPr="00747366">
        <w:rPr>
          <w:rFonts w:ascii="Calibri" w:hAnsi="Calibri"/>
        </w:rPr>
        <w:t xml:space="preserve">La Giunta approva annualmente il programma triennale ed i relativi aggiornamenti.  </w:t>
      </w:r>
    </w:p>
    <w:p w:rsidR="0054181C" w:rsidRPr="00DD1A32" w:rsidRDefault="0054181C" w:rsidP="00A84AD3">
      <w:pPr>
        <w:pStyle w:val="Heading4"/>
        <w:spacing w:after="0" w:line="276" w:lineRule="auto"/>
        <w:ind w:left="-5"/>
        <w:rPr>
          <w:rFonts w:ascii="Calibri" w:hAnsi="Calibri"/>
        </w:rPr>
      </w:pPr>
      <w:r w:rsidRPr="00DD1A32">
        <w:rPr>
          <w:rFonts w:ascii="Calibri" w:hAnsi="Calibri"/>
        </w:rPr>
        <w:t xml:space="preserve">Obiettivi del programma  </w:t>
      </w:r>
    </w:p>
    <w:p w:rsidR="0054181C" w:rsidRPr="00747366" w:rsidRDefault="0054181C" w:rsidP="007F56EA">
      <w:pPr>
        <w:spacing w:line="276" w:lineRule="auto"/>
        <w:ind w:left="-5" w:right="74"/>
        <w:rPr>
          <w:rFonts w:ascii="Calibri" w:hAnsi="Calibri"/>
        </w:rPr>
      </w:pPr>
      <w:r w:rsidRPr="00747366">
        <w:rPr>
          <w:rFonts w:ascii="Calibri" w:hAnsi="Calibri"/>
        </w:rPr>
        <w:t xml:space="preserve">Attraverso il programma e la sua concreta attuazione, l’amministrazione intende realizzare i seguenti obiettivi:  </w:t>
      </w:r>
    </w:p>
    <w:p w:rsidR="0054181C" w:rsidRPr="00747366" w:rsidRDefault="0054181C" w:rsidP="00A84AD3">
      <w:pPr>
        <w:numPr>
          <w:ilvl w:val="0"/>
          <w:numId w:val="18"/>
        </w:numPr>
        <w:spacing w:after="0" w:line="276" w:lineRule="auto"/>
        <w:ind w:right="74" w:hanging="348"/>
        <w:rPr>
          <w:rFonts w:ascii="Calibri" w:hAnsi="Calibri"/>
        </w:rPr>
      </w:pPr>
      <w:r w:rsidRPr="00747366">
        <w:rPr>
          <w:rFonts w:ascii="Calibri" w:hAnsi="Calibri"/>
        </w:rPr>
        <w:t xml:space="preserve">la </w:t>
      </w:r>
      <w:r w:rsidRPr="00747366">
        <w:rPr>
          <w:rFonts w:ascii="Calibri" w:hAnsi="Calibri"/>
          <w:i/>
        </w:rPr>
        <w:t>trasparenza</w:t>
      </w:r>
      <w:r w:rsidRPr="00747366">
        <w:rPr>
          <w:rFonts w:ascii="Calibri" w:hAnsi="Calibri"/>
        </w:rPr>
        <w:t xml:space="preserve"> quale accessibilità totale delle informazioni concernenti l'organizzazione e l'attività dell’amministrazione, allo scopo di favorire forme diffuse di controllo sulle funzioni istituzionali e sull'utilizzo delle risorse;  </w:t>
      </w:r>
    </w:p>
    <w:p w:rsidR="0054181C" w:rsidRPr="00747366" w:rsidRDefault="0054181C" w:rsidP="00A84AD3">
      <w:pPr>
        <w:numPr>
          <w:ilvl w:val="0"/>
          <w:numId w:val="18"/>
        </w:numPr>
        <w:spacing w:after="0" w:line="276" w:lineRule="auto"/>
        <w:ind w:right="74" w:hanging="348"/>
        <w:rPr>
          <w:rFonts w:ascii="Calibri" w:hAnsi="Calibri"/>
        </w:rPr>
      </w:pPr>
      <w:r w:rsidRPr="00747366">
        <w:rPr>
          <w:rFonts w:ascii="Calibri" w:hAnsi="Calibri"/>
        </w:rPr>
        <w:t xml:space="preserve">la piena attuazione del </w:t>
      </w:r>
      <w:r w:rsidRPr="00747366">
        <w:rPr>
          <w:rFonts w:ascii="Calibri" w:hAnsi="Calibri"/>
          <w:i/>
        </w:rPr>
        <w:t>diritto alla conoscibilità</w:t>
      </w:r>
      <w:r w:rsidRPr="00747366">
        <w:rPr>
          <w:rFonts w:ascii="Calibri" w:hAnsi="Calibri"/>
        </w:rPr>
        <w:t xml:space="preserve"> consistente nel diritto riconosciuto a chiunque di conoscere, fruire gratuitamente, utilizzare e riutilizzare documenti, informazioni e dati pubblicati obbligatoriamente;   </w:t>
      </w:r>
    </w:p>
    <w:p w:rsidR="0054181C" w:rsidRPr="00747366" w:rsidRDefault="0054181C" w:rsidP="00A84AD3">
      <w:pPr>
        <w:numPr>
          <w:ilvl w:val="0"/>
          <w:numId w:val="18"/>
        </w:numPr>
        <w:spacing w:after="0" w:line="276" w:lineRule="auto"/>
        <w:ind w:right="74" w:hanging="348"/>
        <w:rPr>
          <w:rFonts w:ascii="Calibri" w:hAnsi="Calibri"/>
        </w:rPr>
      </w:pPr>
      <w:r w:rsidRPr="00747366">
        <w:rPr>
          <w:rFonts w:ascii="Calibri" w:hAnsi="Calibri"/>
        </w:rPr>
        <w:t>il libero esercizio dell’</w:t>
      </w:r>
      <w:r w:rsidRPr="00747366">
        <w:rPr>
          <w:rFonts w:ascii="Calibri" w:hAnsi="Calibri"/>
          <w:i/>
        </w:rPr>
        <w:t>accesso civico</w:t>
      </w:r>
      <w:r w:rsidRPr="00747366">
        <w:rPr>
          <w:rFonts w:ascii="Calibri" w:hAnsi="Calibri"/>
        </w:rPr>
        <w:t xml:space="preserve"> quale diritto riconosciuto a chiunque di richiedere documenti, informazioni e dati obbligatoriamente conoscibili qualora non siano stati pubblicati; </w:t>
      </w:r>
    </w:p>
    <w:p w:rsidR="0054181C" w:rsidRPr="00747366" w:rsidRDefault="0054181C" w:rsidP="00A84AD3">
      <w:pPr>
        <w:numPr>
          <w:ilvl w:val="0"/>
          <w:numId w:val="18"/>
        </w:numPr>
        <w:spacing w:after="0" w:line="276" w:lineRule="auto"/>
        <w:ind w:right="74" w:hanging="348"/>
        <w:rPr>
          <w:rFonts w:ascii="Calibri" w:hAnsi="Calibri"/>
        </w:rPr>
      </w:pPr>
      <w:r w:rsidRPr="00747366">
        <w:rPr>
          <w:rFonts w:ascii="Calibri" w:hAnsi="Calibri"/>
        </w:rPr>
        <w:t xml:space="preserve">l’integrità, l’aggiornamento costante, la completezza, la tempestività, la semplicità di consultazione, la comprensibilità, l’omogeneità, la facile accessibilità, la conformità agli originali dei documenti, delle informazioni e dei dati pubblici relativi all’attività ed all’organizzazione amministrativa.  </w:t>
      </w:r>
    </w:p>
    <w:p w:rsidR="0054181C" w:rsidRPr="00747366" w:rsidRDefault="0054181C" w:rsidP="00A84AD3">
      <w:pPr>
        <w:spacing w:after="0" w:line="276" w:lineRule="auto"/>
        <w:ind w:left="-5" w:right="74"/>
        <w:rPr>
          <w:rFonts w:ascii="Calibri" w:hAnsi="Calibri"/>
        </w:rPr>
      </w:pPr>
      <w:r w:rsidRPr="00747366">
        <w:rPr>
          <w:rFonts w:ascii="Calibri" w:hAnsi="Calibri"/>
        </w:rPr>
        <w:t xml:space="preserve">Gli obiettivi di cui sopra hanno la funzione precipua di indirizzare l’azione amministrativa ed i comportamenti degli operatori verso:  </w:t>
      </w:r>
    </w:p>
    <w:p w:rsidR="0054181C" w:rsidRPr="00747366" w:rsidRDefault="0054181C" w:rsidP="00A84AD3">
      <w:pPr>
        <w:numPr>
          <w:ilvl w:val="0"/>
          <w:numId w:val="19"/>
        </w:numPr>
        <w:spacing w:after="0" w:line="276" w:lineRule="auto"/>
        <w:ind w:right="74" w:hanging="259"/>
        <w:rPr>
          <w:rFonts w:ascii="Calibri" w:hAnsi="Calibri"/>
        </w:rPr>
      </w:pPr>
      <w:r w:rsidRPr="00747366">
        <w:rPr>
          <w:rFonts w:ascii="Calibri" w:hAnsi="Calibri"/>
        </w:rPr>
        <w:t xml:space="preserve">elevati livelli di trasparenza dell’azione amministrativa e dei comportamenti di dipendenti e funzionari pubblici, anche onorari;  </w:t>
      </w:r>
    </w:p>
    <w:p w:rsidR="0054181C" w:rsidRPr="00747366" w:rsidRDefault="0054181C" w:rsidP="00A84AD3">
      <w:pPr>
        <w:numPr>
          <w:ilvl w:val="0"/>
          <w:numId w:val="19"/>
        </w:numPr>
        <w:spacing w:after="0" w:line="276" w:lineRule="auto"/>
        <w:ind w:right="74" w:hanging="259"/>
        <w:rPr>
          <w:rFonts w:ascii="Calibri" w:hAnsi="Calibri"/>
        </w:rPr>
      </w:pPr>
      <w:r w:rsidRPr="00747366">
        <w:rPr>
          <w:rFonts w:ascii="Calibri" w:hAnsi="Calibri"/>
        </w:rPr>
        <w:t xml:space="preserve">lo sviluppo della cultura della legalità e dell’integrità nella gestione del bene pubblico.  </w:t>
      </w:r>
    </w:p>
    <w:p w:rsidR="0054181C" w:rsidRPr="00747366" w:rsidRDefault="0054181C" w:rsidP="00A84AD3">
      <w:pPr>
        <w:pStyle w:val="Heading4"/>
        <w:spacing w:after="0" w:line="276" w:lineRule="auto"/>
        <w:ind w:left="-5"/>
        <w:rPr>
          <w:rFonts w:ascii="Calibri" w:hAnsi="Calibri"/>
        </w:rPr>
      </w:pPr>
      <w:r w:rsidRPr="00747366">
        <w:rPr>
          <w:rFonts w:ascii="Calibri" w:hAnsi="Calibri"/>
        </w:rPr>
        <w:t xml:space="preserve">Coerenza degli obiettivi con gli altri strumenti di programmazione  </w:t>
      </w:r>
    </w:p>
    <w:p w:rsidR="0054181C" w:rsidRDefault="0054181C" w:rsidP="00A84AD3">
      <w:pPr>
        <w:spacing w:after="0" w:line="276" w:lineRule="auto"/>
        <w:ind w:left="-5" w:right="74"/>
        <w:rPr>
          <w:rFonts w:ascii="Calibri" w:hAnsi="Calibri"/>
        </w:rPr>
      </w:pPr>
      <w:r w:rsidRPr="00747366">
        <w:rPr>
          <w:rFonts w:ascii="Calibri" w:hAnsi="Calibri"/>
        </w:rPr>
        <w:t xml:space="preserve">Gli obiettivi del programma sono stati formulati in collegamento con la programmazione strategica e operativa definita e negli altri strumenti di programmazione di medio periodo e operativa annuale.  </w:t>
      </w:r>
    </w:p>
    <w:p w:rsidR="0054181C" w:rsidRDefault="0054181C" w:rsidP="00805B00">
      <w:pPr>
        <w:spacing w:after="0" w:line="259" w:lineRule="auto"/>
        <w:ind w:right="88"/>
        <w:jc w:val="center"/>
        <w:rPr>
          <w:rFonts w:ascii="Calibri" w:hAnsi="Calibri"/>
          <w:b/>
        </w:rPr>
      </w:pPr>
    </w:p>
    <w:p w:rsidR="0054181C" w:rsidRDefault="0054181C" w:rsidP="00805B00">
      <w:pPr>
        <w:spacing w:after="0" w:line="259" w:lineRule="auto"/>
        <w:ind w:right="88"/>
        <w:jc w:val="center"/>
        <w:rPr>
          <w:rFonts w:ascii="Calibri" w:hAnsi="Calibri"/>
          <w:b/>
        </w:rPr>
      </w:pPr>
      <w:r>
        <w:rPr>
          <w:rFonts w:ascii="Calibri" w:hAnsi="Calibri"/>
          <w:b/>
        </w:rPr>
        <w:t>Programmazione di medio periodo</w:t>
      </w:r>
      <w:r w:rsidRPr="00747366">
        <w:rPr>
          <w:rFonts w:ascii="Calibri" w:hAnsi="Calibri"/>
          <w:b/>
        </w:rPr>
        <w:t xml:space="preserve"> </w:t>
      </w:r>
    </w:p>
    <w:p w:rsidR="0054181C" w:rsidRPr="00747366" w:rsidRDefault="0054181C" w:rsidP="00805B00">
      <w:pPr>
        <w:spacing w:after="0" w:line="259" w:lineRule="auto"/>
        <w:ind w:right="88"/>
        <w:jc w:val="center"/>
        <w:rPr>
          <w:rFonts w:ascii="Calibri" w:hAnsi="Calibri"/>
        </w:rPr>
      </w:pPr>
    </w:p>
    <w:tbl>
      <w:tblPr>
        <w:tblW w:w="9695" w:type="dxa"/>
        <w:tblInd w:w="-228" w:type="dxa"/>
        <w:tblCellMar>
          <w:top w:w="34" w:type="dxa"/>
          <w:left w:w="96" w:type="dxa"/>
          <w:right w:w="35" w:type="dxa"/>
        </w:tblCellMar>
        <w:tblLook w:val="00A0"/>
      </w:tblPr>
      <w:tblGrid>
        <w:gridCol w:w="4642"/>
        <w:gridCol w:w="1368"/>
        <w:gridCol w:w="1445"/>
        <w:gridCol w:w="2240"/>
      </w:tblGrid>
      <w:tr w:rsidR="0054181C" w:rsidRPr="00747366" w:rsidTr="0023501F">
        <w:trPr>
          <w:trHeight w:val="647"/>
        </w:trPr>
        <w:tc>
          <w:tcPr>
            <w:tcW w:w="4642" w:type="dxa"/>
            <w:tcBorders>
              <w:top w:val="nil"/>
              <w:left w:val="nil"/>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47" w:firstLine="0"/>
              <w:jc w:val="center"/>
              <w:rPr>
                <w:rFonts w:ascii="Calibri" w:hAnsi="Calibri"/>
              </w:rPr>
            </w:pPr>
            <w:r w:rsidRPr="0023501F">
              <w:rPr>
                <w:rFonts w:ascii="Calibri" w:hAnsi="Calibri"/>
                <w:b/>
                <w:sz w:val="18"/>
              </w:rPr>
              <w:t xml:space="preserve">Documento di programmazione triennale </w:t>
            </w:r>
          </w:p>
        </w:tc>
        <w:tc>
          <w:tcPr>
            <w:tcW w:w="1368"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61" w:firstLine="0"/>
              <w:jc w:val="center"/>
              <w:rPr>
                <w:rFonts w:ascii="Calibri" w:hAnsi="Calibri"/>
              </w:rPr>
            </w:pPr>
            <w:r w:rsidRPr="0023501F">
              <w:rPr>
                <w:rFonts w:ascii="Calibri" w:hAnsi="Calibri"/>
                <w:b/>
                <w:sz w:val="18"/>
              </w:rPr>
              <w:t xml:space="preserve">Periodo </w:t>
            </w:r>
          </w:p>
        </w:tc>
        <w:tc>
          <w:tcPr>
            <w:tcW w:w="1445"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67" w:right="0" w:firstLine="0"/>
              <w:jc w:val="left"/>
              <w:rPr>
                <w:rFonts w:ascii="Calibri" w:hAnsi="Calibri"/>
              </w:rPr>
            </w:pPr>
            <w:r w:rsidRPr="0023501F">
              <w:rPr>
                <w:rFonts w:ascii="Calibri" w:hAnsi="Calibri"/>
                <w:b/>
                <w:sz w:val="18"/>
              </w:rPr>
              <w:t xml:space="preserve">Obbligatorio </w:t>
            </w:r>
          </w:p>
        </w:tc>
        <w:tc>
          <w:tcPr>
            <w:tcW w:w="2240" w:type="dxa"/>
            <w:tcBorders>
              <w:top w:val="nil"/>
              <w:left w:val="single" w:sz="16" w:space="0" w:color="FFFFFF"/>
              <w:bottom w:val="single" w:sz="2" w:space="0" w:color="F2F2F2"/>
              <w:right w:val="nil"/>
            </w:tcBorders>
            <w:shd w:val="clear" w:color="auto" w:fill="CCCCCC"/>
          </w:tcPr>
          <w:p w:rsidR="0054181C" w:rsidRPr="0023501F" w:rsidRDefault="0054181C" w:rsidP="0023501F">
            <w:pPr>
              <w:spacing w:after="0" w:line="259" w:lineRule="auto"/>
              <w:ind w:left="0" w:right="53" w:firstLine="0"/>
              <w:jc w:val="center"/>
              <w:rPr>
                <w:rFonts w:ascii="Calibri" w:hAnsi="Calibri"/>
              </w:rPr>
            </w:pPr>
            <w:r w:rsidRPr="0023501F">
              <w:rPr>
                <w:rFonts w:ascii="Calibri" w:hAnsi="Calibri"/>
                <w:b/>
                <w:sz w:val="18"/>
              </w:rPr>
              <w:t xml:space="preserve">Atto di approvazione </w:t>
            </w:r>
          </w:p>
        </w:tc>
      </w:tr>
      <w:tr w:rsidR="0054181C" w:rsidRPr="00747366" w:rsidTr="0023501F">
        <w:trPr>
          <w:trHeight w:val="874"/>
        </w:trPr>
        <w:tc>
          <w:tcPr>
            <w:tcW w:w="4642" w:type="dxa"/>
            <w:tcBorders>
              <w:top w:val="single" w:sz="16" w:space="0" w:color="FFFFFF"/>
              <w:left w:val="nil"/>
              <w:bottom w:val="single" w:sz="2" w:space="0" w:color="CCCCCC"/>
              <w:right w:val="single" w:sz="16" w:space="0" w:color="FFFFFF"/>
            </w:tcBorders>
            <w:shd w:val="clear" w:color="auto" w:fill="F2F2F2"/>
          </w:tcPr>
          <w:p w:rsidR="0054181C" w:rsidRPr="0023501F" w:rsidRDefault="0054181C" w:rsidP="0023501F">
            <w:pPr>
              <w:spacing w:after="0" w:line="259" w:lineRule="auto"/>
              <w:ind w:left="26" w:right="0" w:firstLine="0"/>
              <w:rPr>
                <w:rFonts w:ascii="Calibri" w:hAnsi="Calibri"/>
              </w:rPr>
            </w:pPr>
            <w:r w:rsidRPr="0023501F">
              <w:rPr>
                <w:rFonts w:ascii="Calibri" w:hAnsi="Calibri"/>
                <w:sz w:val="18"/>
              </w:rPr>
              <w:t xml:space="preserve">Documento Unico di Programmazione e bilancio pluriennale (artt. 170 e 171 TUEL) </w:t>
            </w:r>
          </w:p>
        </w:tc>
        <w:tc>
          <w:tcPr>
            <w:tcW w:w="1368"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54181C" w:rsidRPr="0023501F" w:rsidRDefault="0054181C"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r w:rsidR="0054181C" w:rsidRPr="00747366" w:rsidTr="0023501F">
        <w:trPr>
          <w:trHeight w:val="670"/>
        </w:trPr>
        <w:tc>
          <w:tcPr>
            <w:tcW w:w="4642" w:type="dxa"/>
            <w:tcBorders>
              <w:top w:val="single" w:sz="2" w:space="0" w:color="CCCCCC"/>
              <w:left w:val="nil"/>
              <w:bottom w:val="single" w:sz="16" w:space="0" w:color="FFFFFF"/>
              <w:right w:val="single" w:sz="16" w:space="0" w:color="FFFFFF"/>
            </w:tcBorders>
            <w:shd w:val="clear" w:color="auto" w:fill="CCCCCC"/>
          </w:tcPr>
          <w:p w:rsidR="0054181C" w:rsidRPr="0023501F" w:rsidRDefault="0054181C" w:rsidP="0023501F">
            <w:pPr>
              <w:spacing w:after="0" w:line="259" w:lineRule="auto"/>
              <w:ind w:left="26" w:right="0" w:firstLine="0"/>
              <w:rPr>
                <w:rFonts w:ascii="Calibri" w:hAnsi="Calibri"/>
              </w:rPr>
            </w:pPr>
            <w:r w:rsidRPr="0023501F">
              <w:rPr>
                <w:rFonts w:ascii="Calibri" w:hAnsi="Calibri"/>
                <w:sz w:val="18"/>
              </w:rPr>
              <w:t xml:space="preserve">Programmazione triennale del fabbisogno di personale (art. 39 d.lvo 449/1997) </w:t>
            </w:r>
          </w:p>
        </w:tc>
        <w:tc>
          <w:tcPr>
            <w:tcW w:w="1368"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54181C" w:rsidRPr="0023501F" w:rsidRDefault="0054181C"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r w:rsidR="0054181C" w:rsidRPr="00747366" w:rsidTr="0023501F">
        <w:trPr>
          <w:trHeight w:val="647"/>
        </w:trPr>
        <w:tc>
          <w:tcPr>
            <w:tcW w:w="4642" w:type="dxa"/>
            <w:tcBorders>
              <w:top w:val="single" w:sz="16" w:space="0" w:color="FFFFFF"/>
              <w:left w:val="nil"/>
              <w:bottom w:val="nil"/>
              <w:right w:val="single" w:sz="16" w:space="0" w:color="FFFFFF"/>
            </w:tcBorders>
            <w:shd w:val="clear" w:color="auto" w:fill="F2F2F2"/>
          </w:tcPr>
          <w:p w:rsidR="0054181C" w:rsidRPr="0023501F" w:rsidRDefault="0054181C" w:rsidP="0023501F">
            <w:pPr>
              <w:spacing w:after="0" w:line="259" w:lineRule="auto"/>
              <w:ind w:left="26" w:right="0" w:firstLine="0"/>
              <w:jc w:val="left"/>
              <w:rPr>
                <w:rFonts w:ascii="Calibri" w:hAnsi="Calibri"/>
              </w:rPr>
            </w:pPr>
            <w:r w:rsidRPr="0023501F">
              <w:rPr>
                <w:rFonts w:ascii="Calibri" w:hAnsi="Calibri"/>
                <w:sz w:val="18"/>
              </w:rPr>
              <w:t xml:space="preserve">Programmazione triennale dei LLPP (art. 128 d.lvo 163/2006) </w:t>
            </w:r>
          </w:p>
        </w:tc>
        <w:tc>
          <w:tcPr>
            <w:tcW w:w="1368"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54181C" w:rsidRPr="0023501F" w:rsidRDefault="0054181C"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bl>
    <w:p w:rsidR="0054181C" w:rsidRDefault="0054181C" w:rsidP="00805B00">
      <w:pPr>
        <w:spacing w:after="0" w:line="259" w:lineRule="auto"/>
        <w:ind w:right="88"/>
        <w:jc w:val="center"/>
        <w:rPr>
          <w:rFonts w:ascii="Calibri" w:hAnsi="Calibri"/>
          <w:b/>
        </w:rPr>
      </w:pPr>
    </w:p>
    <w:p w:rsidR="0054181C" w:rsidRDefault="0054181C" w:rsidP="00805B00">
      <w:pPr>
        <w:spacing w:after="0" w:line="259" w:lineRule="auto"/>
        <w:ind w:right="88"/>
        <w:jc w:val="center"/>
        <w:rPr>
          <w:rFonts w:ascii="Calibri" w:hAnsi="Calibri"/>
          <w:b/>
        </w:rPr>
      </w:pPr>
      <w:r w:rsidRPr="00747366">
        <w:rPr>
          <w:rFonts w:ascii="Calibri" w:hAnsi="Calibri"/>
          <w:b/>
        </w:rPr>
        <w:t>Pr</w:t>
      </w:r>
      <w:r>
        <w:rPr>
          <w:rFonts w:ascii="Calibri" w:hAnsi="Calibri"/>
          <w:b/>
        </w:rPr>
        <w:t>ogrammazione operativa annuale</w:t>
      </w:r>
    </w:p>
    <w:p w:rsidR="0054181C" w:rsidRPr="00747366" w:rsidRDefault="0054181C" w:rsidP="00805B00">
      <w:pPr>
        <w:spacing w:after="0" w:line="259" w:lineRule="auto"/>
        <w:ind w:right="88"/>
        <w:jc w:val="center"/>
        <w:rPr>
          <w:rFonts w:ascii="Calibri" w:hAnsi="Calibri"/>
        </w:rPr>
      </w:pPr>
    </w:p>
    <w:tbl>
      <w:tblPr>
        <w:tblW w:w="9694" w:type="dxa"/>
        <w:tblInd w:w="-228" w:type="dxa"/>
        <w:tblCellMar>
          <w:top w:w="34" w:type="dxa"/>
          <w:left w:w="122" w:type="dxa"/>
          <w:right w:w="58" w:type="dxa"/>
        </w:tblCellMar>
        <w:tblLook w:val="00A0"/>
      </w:tblPr>
      <w:tblGrid>
        <w:gridCol w:w="4683"/>
        <w:gridCol w:w="1378"/>
        <w:gridCol w:w="1442"/>
        <w:gridCol w:w="2191"/>
      </w:tblGrid>
      <w:tr w:rsidR="0054181C" w:rsidRPr="00747366" w:rsidTr="0023501F">
        <w:trPr>
          <w:trHeight w:val="644"/>
        </w:trPr>
        <w:tc>
          <w:tcPr>
            <w:tcW w:w="4683" w:type="dxa"/>
            <w:tcBorders>
              <w:top w:val="nil"/>
              <w:left w:val="nil"/>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53" w:firstLine="0"/>
              <w:jc w:val="center"/>
              <w:rPr>
                <w:rFonts w:ascii="Calibri" w:hAnsi="Calibri"/>
              </w:rPr>
            </w:pPr>
            <w:r w:rsidRPr="0023501F">
              <w:rPr>
                <w:rFonts w:ascii="Calibri" w:hAnsi="Calibri"/>
                <w:b/>
                <w:sz w:val="18"/>
              </w:rPr>
              <w:t xml:space="preserve">Documento di programmazione triennale </w:t>
            </w:r>
          </w:p>
        </w:tc>
        <w:tc>
          <w:tcPr>
            <w:tcW w:w="1378"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70" w:firstLine="0"/>
              <w:jc w:val="center"/>
              <w:rPr>
                <w:rFonts w:ascii="Calibri" w:hAnsi="Calibri"/>
              </w:rPr>
            </w:pPr>
            <w:r w:rsidRPr="0023501F">
              <w:rPr>
                <w:rFonts w:ascii="Calibri" w:hAnsi="Calibri"/>
                <w:b/>
                <w:sz w:val="18"/>
              </w:rPr>
              <w:t xml:space="preserve">Periodo </w:t>
            </w:r>
          </w:p>
        </w:tc>
        <w:tc>
          <w:tcPr>
            <w:tcW w:w="1442" w:type="dxa"/>
            <w:tcBorders>
              <w:top w:val="nil"/>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41" w:right="0" w:firstLine="0"/>
              <w:jc w:val="left"/>
              <w:rPr>
                <w:rFonts w:ascii="Calibri" w:hAnsi="Calibri"/>
              </w:rPr>
            </w:pPr>
            <w:r w:rsidRPr="0023501F">
              <w:rPr>
                <w:rFonts w:ascii="Calibri" w:hAnsi="Calibri"/>
                <w:b/>
                <w:sz w:val="18"/>
              </w:rPr>
              <w:t xml:space="preserve">Obbligatorio </w:t>
            </w:r>
          </w:p>
        </w:tc>
        <w:tc>
          <w:tcPr>
            <w:tcW w:w="2191" w:type="dxa"/>
            <w:tcBorders>
              <w:top w:val="nil"/>
              <w:left w:val="single" w:sz="16" w:space="0" w:color="FFFFFF"/>
              <w:bottom w:val="single" w:sz="2" w:space="0" w:color="F2F2F2"/>
              <w:right w:val="nil"/>
            </w:tcBorders>
            <w:shd w:val="clear" w:color="auto" w:fill="CCCCCC"/>
          </w:tcPr>
          <w:p w:rsidR="0054181C" w:rsidRPr="0023501F" w:rsidRDefault="0054181C" w:rsidP="0023501F">
            <w:pPr>
              <w:spacing w:after="0" w:line="259" w:lineRule="auto"/>
              <w:ind w:left="0" w:right="56" w:firstLine="0"/>
              <w:jc w:val="center"/>
              <w:rPr>
                <w:rFonts w:ascii="Calibri" w:hAnsi="Calibri"/>
              </w:rPr>
            </w:pPr>
            <w:r w:rsidRPr="0023501F">
              <w:rPr>
                <w:rFonts w:ascii="Calibri" w:hAnsi="Calibri"/>
                <w:b/>
                <w:sz w:val="18"/>
              </w:rPr>
              <w:t xml:space="preserve">Atto di approvazione </w:t>
            </w:r>
          </w:p>
        </w:tc>
      </w:tr>
      <w:tr w:rsidR="0054181C" w:rsidRPr="00747366" w:rsidTr="0023501F">
        <w:trPr>
          <w:trHeight w:val="394"/>
        </w:trPr>
        <w:tc>
          <w:tcPr>
            <w:tcW w:w="4683" w:type="dxa"/>
            <w:tcBorders>
              <w:top w:val="single" w:sz="16" w:space="0" w:color="FFFFFF"/>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0" w:firstLine="0"/>
              <w:jc w:val="left"/>
              <w:rPr>
                <w:rFonts w:ascii="Calibri" w:hAnsi="Calibri"/>
              </w:rPr>
            </w:pPr>
            <w:r w:rsidRPr="0023501F">
              <w:rPr>
                <w:rFonts w:ascii="Calibri" w:hAnsi="Calibri"/>
                <w:sz w:val="18"/>
              </w:rPr>
              <w:t xml:space="preserve">Bilancio annuale (art. 162 e ss. TUEL) </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70" w:firstLine="0"/>
              <w:jc w:val="center"/>
              <w:rPr>
                <w:rFonts w:ascii="Calibri" w:hAnsi="Calibri"/>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0" w:line="259" w:lineRule="auto"/>
              <w:ind w:left="0" w:right="56" w:firstLine="0"/>
              <w:jc w:val="center"/>
              <w:rPr>
                <w:rFonts w:ascii="Calibri" w:hAnsi="Calibri"/>
              </w:rPr>
            </w:pPr>
            <w:r w:rsidRPr="0023501F">
              <w:rPr>
                <w:rFonts w:ascii="Calibri" w:hAnsi="Calibri"/>
                <w:sz w:val="18"/>
              </w:rPr>
              <w:t xml:space="preserve">Nei termini di legge </w:t>
            </w:r>
          </w:p>
        </w:tc>
      </w:tr>
      <w:tr w:rsidR="0054181C" w:rsidRPr="00747366" w:rsidTr="0023501F">
        <w:trPr>
          <w:trHeight w:val="874"/>
        </w:trPr>
        <w:tc>
          <w:tcPr>
            <w:tcW w:w="4683" w:type="dxa"/>
            <w:tcBorders>
              <w:top w:val="single" w:sz="16" w:space="0" w:color="FFFFFF"/>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0" w:firstLine="0"/>
              <w:jc w:val="left"/>
              <w:rPr>
                <w:rFonts w:ascii="Calibri" w:hAnsi="Calibri"/>
              </w:rPr>
            </w:pPr>
            <w:r w:rsidRPr="0023501F">
              <w:rPr>
                <w:rFonts w:ascii="Calibri" w:hAnsi="Calibri"/>
                <w:sz w:val="18"/>
              </w:rPr>
              <w:t xml:space="preserve">Piano dettagliato degli obiettivi (art. 197 TUEL) </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68" w:firstLine="0"/>
              <w:jc w:val="center"/>
              <w:rPr>
                <w:rFonts w:ascii="Calibri" w:hAnsi="Calibri"/>
              </w:rPr>
            </w:pPr>
            <w:r w:rsidRPr="0023501F">
              <w:rPr>
                <w:rFonts w:ascii="Calibri" w:hAnsi="Calibri" w:cs="Times New Roman"/>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0" w:line="242" w:lineRule="auto"/>
              <w:ind w:left="0" w:right="0" w:firstLine="0"/>
              <w:jc w:val="center"/>
              <w:rPr>
                <w:rFonts w:ascii="Calibri" w:hAnsi="Calibri"/>
                <w:sz w:val="18"/>
              </w:rPr>
            </w:pPr>
            <w:r w:rsidRPr="0023501F">
              <w:rPr>
                <w:rFonts w:ascii="Calibri" w:hAnsi="Calibri"/>
                <w:sz w:val="18"/>
              </w:rPr>
              <w:t xml:space="preserve">Entro 7 gg. dall’approvazione del </w:t>
            </w:r>
          </w:p>
          <w:p w:rsidR="0054181C" w:rsidRPr="0023501F" w:rsidRDefault="0054181C" w:rsidP="0023501F">
            <w:pPr>
              <w:spacing w:after="0" w:line="259" w:lineRule="auto"/>
              <w:ind w:left="0" w:right="0" w:firstLine="0"/>
              <w:jc w:val="center"/>
              <w:rPr>
                <w:rFonts w:ascii="Calibri" w:hAnsi="Calibri"/>
                <w:highlight w:val="green"/>
              </w:rPr>
            </w:pPr>
            <w:r w:rsidRPr="0023501F">
              <w:rPr>
                <w:rFonts w:ascii="Calibri" w:hAnsi="Calibri"/>
                <w:sz w:val="18"/>
              </w:rPr>
              <w:t>Bilancio ai sensi art.11 regolamento contabilità</w:t>
            </w:r>
          </w:p>
        </w:tc>
      </w:tr>
      <w:tr w:rsidR="0054181C" w:rsidRPr="00747366" w:rsidTr="0023501F">
        <w:trPr>
          <w:trHeight w:val="665"/>
        </w:trPr>
        <w:tc>
          <w:tcPr>
            <w:tcW w:w="4683" w:type="dxa"/>
            <w:tcBorders>
              <w:top w:val="single" w:sz="16" w:space="0" w:color="FFFFFF"/>
              <w:left w:val="nil"/>
              <w:bottom w:val="single" w:sz="16" w:space="0" w:color="FFFFFF"/>
              <w:right w:val="single" w:sz="16" w:space="0" w:color="FFFFFF"/>
            </w:tcBorders>
            <w:shd w:val="clear" w:color="auto" w:fill="D0CECE"/>
          </w:tcPr>
          <w:p w:rsidR="0054181C" w:rsidRPr="0023501F" w:rsidRDefault="0054181C" w:rsidP="0023501F">
            <w:pPr>
              <w:spacing w:after="0" w:line="259" w:lineRule="auto"/>
              <w:ind w:left="0" w:right="0" w:firstLine="0"/>
              <w:jc w:val="left"/>
              <w:rPr>
                <w:rFonts w:ascii="Calibri" w:hAnsi="Calibri"/>
                <w:sz w:val="18"/>
              </w:rPr>
            </w:pPr>
            <w:r w:rsidRPr="0023501F">
              <w:rPr>
                <w:rFonts w:ascii="Calibri" w:hAnsi="Calibri"/>
                <w:sz w:val="18"/>
              </w:rPr>
              <w:t>Dotazione organica e ricognizione annuale delle situazioni di soprannumero o di eccedenza del personale (artt. 6 e 33 d.lvo 165/2001) e piano delle assunzioni</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0" w:firstLine="0"/>
              <w:jc w:val="center"/>
              <w:rPr>
                <w:rFonts w:ascii="Calibri" w:hAnsi="Calibri"/>
                <w:sz w:val="18"/>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0" w:firstLine="0"/>
              <w:jc w:val="center"/>
              <w:rPr>
                <w:rFonts w:ascii="Calibri" w:hAnsi="Calibri"/>
                <w:sz w:val="18"/>
              </w:rPr>
            </w:pPr>
            <w:r w:rsidRPr="0023501F">
              <w:rPr>
                <w:rFonts w:ascii="Calibri" w:hAnsi="Calibri"/>
                <w:sz w:val="18"/>
              </w:rPr>
              <w:t>SI</w:t>
            </w:r>
          </w:p>
        </w:tc>
        <w:tc>
          <w:tcPr>
            <w:tcW w:w="2191" w:type="dxa"/>
            <w:tcBorders>
              <w:top w:val="single" w:sz="2" w:space="0" w:color="F2F2F2"/>
              <w:left w:val="single" w:sz="16" w:space="0" w:color="FFFFFF"/>
              <w:bottom w:val="single" w:sz="2" w:space="0" w:color="CCCCCC"/>
              <w:right w:val="nil"/>
            </w:tcBorders>
            <w:shd w:val="clear" w:color="auto" w:fill="F2F2F2"/>
          </w:tcPr>
          <w:p w:rsidR="0054181C" w:rsidRPr="0023501F" w:rsidRDefault="0054181C" w:rsidP="0023501F">
            <w:pPr>
              <w:spacing w:after="2" w:line="239" w:lineRule="auto"/>
              <w:ind w:left="0" w:right="0" w:firstLine="0"/>
              <w:jc w:val="center"/>
              <w:rPr>
                <w:rFonts w:ascii="Calibri" w:hAnsi="Calibri"/>
                <w:sz w:val="18"/>
              </w:rPr>
            </w:pPr>
            <w:r w:rsidRPr="0023501F">
              <w:rPr>
                <w:rFonts w:ascii="Calibri" w:hAnsi="Calibri"/>
                <w:sz w:val="18"/>
              </w:rPr>
              <w:t>Da adottare contestualmente al</w:t>
            </w:r>
          </w:p>
          <w:p w:rsidR="0054181C" w:rsidRPr="0023501F" w:rsidRDefault="0054181C" w:rsidP="0023501F">
            <w:pPr>
              <w:spacing w:after="0" w:line="259" w:lineRule="auto"/>
              <w:ind w:left="0" w:right="0" w:firstLine="0"/>
              <w:jc w:val="center"/>
              <w:rPr>
                <w:rFonts w:ascii="Calibri" w:hAnsi="Calibri"/>
                <w:sz w:val="18"/>
              </w:rPr>
            </w:pPr>
            <w:r w:rsidRPr="0023501F">
              <w:rPr>
                <w:rFonts w:ascii="Calibri" w:hAnsi="Calibri"/>
                <w:sz w:val="18"/>
              </w:rPr>
              <w:t>Bilancio nei termini di legge</w:t>
            </w:r>
          </w:p>
        </w:tc>
      </w:tr>
      <w:tr w:rsidR="0054181C" w:rsidRPr="00747366" w:rsidTr="0023501F">
        <w:trPr>
          <w:trHeight w:val="667"/>
        </w:trPr>
        <w:tc>
          <w:tcPr>
            <w:tcW w:w="4683" w:type="dxa"/>
            <w:tcBorders>
              <w:top w:val="single" w:sz="16" w:space="0" w:color="FFFFFF"/>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0" w:firstLine="0"/>
              <w:jc w:val="left"/>
              <w:rPr>
                <w:rFonts w:ascii="Calibri" w:hAnsi="Calibri"/>
                <w:sz w:val="18"/>
              </w:rPr>
            </w:pPr>
            <w:r w:rsidRPr="0023501F">
              <w:rPr>
                <w:rFonts w:ascii="Calibri" w:hAnsi="Calibri"/>
                <w:sz w:val="18"/>
              </w:rPr>
              <w:t xml:space="preserve">Piano delle alienazioni e delle valorizzazioni degli immobili (art. 58 D.L. 112/2008) </w:t>
            </w:r>
          </w:p>
        </w:tc>
        <w:tc>
          <w:tcPr>
            <w:tcW w:w="1378" w:type="dxa"/>
            <w:tcBorders>
              <w:top w:val="single" w:sz="16" w:space="0" w:color="FFFFFF"/>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68" w:firstLine="0"/>
              <w:jc w:val="center"/>
              <w:rPr>
                <w:rFonts w:ascii="Calibri" w:hAnsi="Calibri"/>
                <w:sz w:val="18"/>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108" w:firstLine="0"/>
              <w:jc w:val="center"/>
              <w:rPr>
                <w:rFonts w:ascii="Calibri" w:hAnsi="Calibri"/>
                <w:sz w:val="18"/>
              </w:rPr>
            </w:pPr>
            <w:r w:rsidRPr="0023501F">
              <w:rPr>
                <w:rFonts w:ascii="Calibri" w:hAnsi="Calibri"/>
                <w:sz w:val="18"/>
              </w:rPr>
              <w:t>SI</w:t>
            </w:r>
          </w:p>
        </w:tc>
        <w:tc>
          <w:tcPr>
            <w:tcW w:w="2191" w:type="dxa"/>
            <w:tcBorders>
              <w:top w:val="single" w:sz="2" w:space="0" w:color="CCCCCC"/>
              <w:left w:val="single" w:sz="16" w:space="0" w:color="FFFFFF"/>
              <w:bottom w:val="single" w:sz="2" w:space="0" w:color="F2F2F2"/>
              <w:right w:val="nil"/>
            </w:tcBorders>
            <w:shd w:val="clear" w:color="auto" w:fill="CCCCCC"/>
          </w:tcPr>
          <w:p w:rsidR="0054181C" w:rsidRPr="0023501F" w:rsidRDefault="0054181C" w:rsidP="0023501F">
            <w:pPr>
              <w:spacing w:after="2" w:line="239" w:lineRule="auto"/>
              <w:ind w:left="0" w:right="0" w:firstLine="0"/>
              <w:jc w:val="center"/>
              <w:rPr>
                <w:rFonts w:ascii="Calibri" w:hAnsi="Calibri"/>
                <w:sz w:val="18"/>
              </w:rPr>
            </w:pPr>
            <w:r w:rsidRPr="0023501F">
              <w:rPr>
                <w:rFonts w:ascii="Calibri" w:hAnsi="Calibri"/>
                <w:sz w:val="18"/>
              </w:rPr>
              <w:t>Da adottare contestualmente al</w:t>
            </w:r>
          </w:p>
          <w:p w:rsidR="0054181C" w:rsidRPr="0023501F" w:rsidRDefault="0054181C" w:rsidP="0023501F">
            <w:pPr>
              <w:spacing w:after="0" w:line="259" w:lineRule="auto"/>
              <w:ind w:left="0" w:right="0" w:firstLine="0"/>
              <w:jc w:val="center"/>
              <w:rPr>
                <w:rFonts w:ascii="Calibri" w:hAnsi="Calibri"/>
                <w:sz w:val="18"/>
              </w:rPr>
            </w:pPr>
            <w:r w:rsidRPr="0023501F">
              <w:rPr>
                <w:rFonts w:ascii="Calibri" w:hAnsi="Calibri"/>
                <w:sz w:val="18"/>
              </w:rPr>
              <w:t>Bilancio nei termini di legge</w:t>
            </w:r>
          </w:p>
        </w:tc>
      </w:tr>
      <w:tr w:rsidR="0054181C" w:rsidRPr="00747366" w:rsidTr="0023501F">
        <w:trPr>
          <w:trHeight w:val="642"/>
        </w:trPr>
        <w:tc>
          <w:tcPr>
            <w:tcW w:w="4683" w:type="dxa"/>
            <w:tcBorders>
              <w:top w:val="single" w:sz="16" w:space="0" w:color="FFFFFF"/>
              <w:left w:val="nil"/>
              <w:bottom w:val="nil"/>
              <w:right w:val="single" w:sz="16" w:space="0" w:color="FFFFFF"/>
            </w:tcBorders>
            <w:shd w:val="clear" w:color="auto" w:fill="D0CECE"/>
          </w:tcPr>
          <w:p w:rsidR="0054181C" w:rsidRPr="0023501F" w:rsidRDefault="0054181C" w:rsidP="0023501F">
            <w:pPr>
              <w:spacing w:after="0" w:line="259" w:lineRule="auto"/>
              <w:ind w:left="0" w:right="0" w:firstLine="0"/>
              <w:jc w:val="left"/>
              <w:rPr>
                <w:rFonts w:ascii="Calibri" w:hAnsi="Calibri"/>
              </w:rPr>
            </w:pPr>
            <w:r w:rsidRPr="0023501F">
              <w:rPr>
                <w:rFonts w:ascii="Calibri" w:hAnsi="Calibri"/>
                <w:sz w:val="18"/>
              </w:rPr>
              <w:t xml:space="preserve">Elenco annuale dei LLPP (art. 128 d.lvo 163/2006) </w:t>
            </w:r>
          </w:p>
        </w:tc>
        <w:tc>
          <w:tcPr>
            <w:tcW w:w="1378"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70" w:firstLine="0"/>
              <w:jc w:val="center"/>
              <w:rPr>
                <w:rFonts w:ascii="Calibri" w:hAnsi="Calibri"/>
              </w:rPr>
            </w:pPr>
            <w:r w:rsidRPr="0023501F">
              <w:rPr>
                <w:rFonts w:ascii="Calibri" w:hAnsi="Calibri"/>
                <w:sz w:val="18"/>
              </w:rPr>
              <w:t>2016</w:t>
            </w:r>
          </w:p>
        </w:tc>
        <w:tc>
          <w:tcPr>
            <w:tcW w:w="1442" w:type="dxa"/>
            <w:tcBorders>
              <w:top w:val="single" w:sz="16" w:space="0" w:color="FFFFFF"/>
              <w:left w:val="single" w:sz="16" w:space="0" w:color="FFFFFF"/>
              <w:bottom w:val="nil"/>
              <w:right w:val="single" w:sz="16" w:space="0" w:color="FFFFFF"/>
            </w:tcBorders>
            <w:shd w:val="clear" w:color="auto" w:fill="F2F2F2"/>
          </w:tcPr>
          <w:p w:rsidR="0054181C" w:rsidRPr="0023501F" w:rsidRDefault="0054181C"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nil"/>
              <w:right w:val="nil"/>
            </w:tcBorders>
            <w:shd w:val="clear" w:color="auto" w:fill="F2F2F2"/>
          </w:tcPr>
          <w:p w:rsidR="0054181C" w:rsidRPr="0023501F" w:rsidRDefault="0054181C"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54181C" w:rsidRPr="0023501F" w:rsidRDefault="0054181C" w:rsidP="0023501F">
            <w:pPr>
              <w:spacing w:after="0" w:line="259" w:lineRule="auto"/>
              <w:ind w:left="0" w:right="0" w:firstLine="0"/>
              <w:jc w:val="center"/>
              <w:rPr>
                <w:rFonts w:ascii="Calibri" w:hAnsi="Calibri"/>
              </w:rPr>
            </w:pPr>
            <w:r w:rsidRPr="0023501F">
              <w:rPr>
                <w:rFonts w:ascii="Calibri" w:hAnsi="Calibri"/>
                <w:sz w:val="18"/>
              </w:rPr>
              <w:t>Bilancio nei termini di legge</w:t>
            </w:r>
          </w:p>
        </w:tc>
      </w:tr>
    </w:tbl>
    <w:p w:rsidR="0054181C" w:rsidRDefault="0054181C" w:rsidP="00805B00">
      <w:pPr>
        <w:spacing w:after="1"/>
        <w:ind w:left="-5" w:right="74"/>
        <w:rPr>
          <w:rFonts w:ascii="Calibri" w:hAnsi="Calibri"/>
        </w:rPr>
      </w:pPr>
    </w:p>
    <w:p w:rsidR="0054181C" w:rsidRPr="00747366" w:rsidRDefault="0054181C" w:rsidP="007F56EA">
      <w:pPr>
        <w:spacing w:after="1" w:line="276" w:lineRule="auto"/>
        <w:ind w:left="-5" w:right="74"/>
        <w:rPr>
          <w:rFonts w:ascii="Calibri" w:hAnsi="Calibri"/>
        </w:rPr>
      </w:pPr>
      <w:r w:rsidRPr="00747366">
        <w:rPr>
          <w:rFonts w:ascii="Calibri" w:hAnsi="Calibri"/>
        </w:rPr>
        <w:t xml:space="preserve">Con riferimento agli obiettivi del presente programma, elencati al precedente paragrafo 3, si segnalano alcuni obiettivi gestionali, che saranno fissati nel PEG/PDO, di rilevante interesse ai fini della trasparenza dell’azione e dell’organizzazione amministrativa:   </w:t>
      </w:r>
    </w:p>
    <w:p w:rsidR="0054181C" w:rsidRDefault="0054181C" w:rsidP="00805B00">
      <w:pPr>
        <w:spacing w:after="0" w:line="259" w:lineRule="auto"/>
        <w:ind w:left="0" w:right="88" w:firstLine="0"/>
        <w:jc w:val="center"/>
        <w:rPr>
          <w:rFonts w:ascii="Calibri" w:hAnsi="Calibri"/>
          <w:b/>
          <w:sz w:val="24"/>
          <w:u w:val="single" w:color="000000"/>
        </w:rPr>
      </w:pPr>
    </w:p>
    <w:p w:rsidR="0054181C" w:rsidRDefault="0054181C" w:rsidP="00805B00">
      <w:pPr>
        <w:spacing w:after="0" w:line="259" w:lineRule="auto"/>
        <w:ind w:left="0" w:right="88" w:firstLine="0"/>
        <w:jc w:val="center"/>
        <w:rPr>
          <w:rFonts w:ascii="Calibri" w:hAnsi="Calibri"/>
          <w:b/>
          <w:sz w:val="24"/>
          <w:u w:val="single" w:color="000000"/>
        </w:rPr>
      </w:pPr>
    </w:p>
    <w:p w:rsidR="0054181C" w:rsidRDefault="0054181C" w:rsidP="00805B00">
      <w:pPr>
        <w:spacing w:after="0" w:line="259" w:lineRule="auto"/>
        <w:ind w:left="0" w:right="88" w:firstLine="0"/>
        <w:jc w:val="center"/>
        <w:rPr>
          <w:rFonts w:ascii="Calibri" w:hAnsi="Calibri"/>
          <w:b/>
          <w:sz w:val="24"/>
          <w:u w:val="single" w:color="000000"/>
        </w:rPr>
      </w:pPr>
    </w:p>
    <w:p w:rsidR="0054181C" w:rsidRDefault="0054181C" w:rsidP="00805B00">
      <w:pPr>
        <w:spacing w:after="0" w:line="259" w:lineRule="auto"/>
        <w:ind w:left="0" w:right="88" w:firstLine="0"/>
        <w:jc w:val="center"/>
        <w:rPr>
          <w:rFonts w:ascii="Calibri" w:hAnsi="Calibri"/>
          <w:b/>
          <w:sz w:val="24"/>
          <w:u w:val="single" w:color="000000"/>
        </w:rPr>
      </w:pPr>
    </w:p>
    <w:p w:rsidR="0054181C" w:rsidRDefault="0054181C" w:rsidP="00805B00">
      <w:pPr>
        <w:spacing w:after="0" w:line="259" w:lineRule="auto"/>
        <w:ind w:left="0" w:right="88" w:firstLine="0"/>
        <w:jc w:val="center"/>
        <w:rPr>
          <w:rFonts w:ascii="Calibri" w:hAnsi="Calibri"/>
          <w:b/>
          <w:sz w:val="24"/>
          <w:u w:val="single" w:color="000000"/>
        </w:rPr>
      </w:pPr>
    </w:p>
    <w:p w:rsidR="0054181C" w:rsidRDefault="0054181C" w:rsidP="00805B00">
      <w:pPr>
        <w:spacing w:after="0" w:line="259" w:lineRule="auto"/>
        <w:ind w:left="0" w:right="88" w:firstLine="0"/>
        <w:jc w:val="center"/>
        <w:rPr>
          <w:rFonts w:ascii="Calibri" w:hAnsi="Calibri"/>
          <w:b/>
          <w:sz w:val="24"/>
          <w:u w:val="single" w:color="000000"/>
        </w:rPr>
      </w:pPr>
      <w:r w:rsidRPr="00747366">
        <w:rPr>
          <w:rFonts w:ascii="Calibri" w:hAnsi="Calibri"/>
          <w:b/>
          <w:sz w:val="24"/>
          <w:u w:val="single" w:color="000000"/>
        </w:rPr>
        <w:t xml:space="preserve">Per </w:t>
      </w:r>
      <w:r>
        <w:rPr>
          <w:rFonts w:ascii="Calibri" w:hAnsi="Calibri"/>
          <w:b/>
          <w:sz w:val="24"/>
          <w:u w:val="single" w:color="000000"/>
        </w:rPr>
        <w:t>tutte le Aree</w:t>
      </w:r>
    </w:p>
    <w:p w:rsidR="0054181C" w:rsidRDefault="0054181C" w:rsidP="00805B00">
      <w:pPr>
        <w:spacing w:after="0" w:line="259" w:lineRule="auto"/>
        <w:ind w:left="0" w:right="88" w:firstLine="0"/>
        <w:jc w:val="center"/>
        <w:rPr>
          <w:rFonts w:ascii="Calibri" w:hAnsi="Calibri"/>
          <w:b/>
          <w:sz w:val="24"/>
        </w:rPr>
      </w:pPr>
    </w:p>
    <w:p w:rsidR="0054181C" w:rsidRPr="00747366" w:rsidRDefault="0054181C" w:rsidP="00805B00">
      <w:pPr>
        <w:spacing w:after="0" w:line="259" w:lineRule="auto"/>
        <w:ind w:left="0" w:right="88" w:firstLine="0"/>
        <w:jc w:val="center"/>
        <w:rPr>
          <w:rFonts w:ascii="Calibri" w:hAnsi="Calibri"/>
        </w:rPr>
      </w:pPr>
    </w:p>
    <w:tbl>
      <w:tblPr>
        <w:tblW w:w="9643" w:type="dxa"/>
        <w:tblInd w:w="-122" w:type="dxa"/>
        <w:tblCellMar>
          <w:top w:w="57" w:type="dxa"/>
          <w:left w:w="115" w:type="dxa"/>
          <w:right w:w="75" w:type="dxa"/>
        </w:tblCellMar>
        <w:tblLook w:val="00A0"/>
      </w:tblPr>
      <w:tblGrid>
        <w:gridCol w:w="2002"/>
        <w:gridCol w:w="7641"/>
      </w:tblGrid>
      <w:tr w:rsidR="0054181C" w:rsidRPr="00747366" w:rsidTr="0023501F">
        <w:trPr>
          <w:trHeight w:val="316"/>
        </w:trPr>
        <w:tc>
          <w:tcPr>
            <w:tcW w:w="2002" w:type="dxa"/>
            <w:tcBorders>
              <w:top w:val="nil"/>
              <w:left w:val="nil"/>
              <w:bottom w:val="single" w:sz="16" w:space="0" w:color="FFFFFF"/>
              <w:right w:val="single" w:sz="16" w:space="0" w:color="FFFFFF"/>
            </w:tcBorders>
            <w:shd w:val="clear" w:color="auto" w:fill="CCCCCC"/>
          </w:tcPr>
          <w:p w:rsidR="0054181C" w:rsidRPr="0023501F" w:rsidRDefault="0054181C" w:rsidP="0023501F">
            <w:pPr>
              <w:spacing w:after="0" w:line="259" w:lineRule="auto"/>
              <w:ind w:left="0" w:right="29" w:firstLine="0"/>
              <w:jc w:val="center"/>
              <w:rPr>
                <w:rFonts w:ascii="Calibri" w:hAnsi="Calibri"/>
              </w:rPr>
            </w:pPr>
            <w:r w:rsidRPr="0023501F">
              <w:rPr>
                <w:rFonts w:ascii="Calibri" w:hAnsi="Calibri" w:cs="Calibri"/>
                <w:b/>
                <w:sz w:val="24"/>
              </w:rPr>
              <w:t xml:space="preserve">Obiettivo  </w:t>
            </w:r>
          </w:p>
        </w:tc>
        <w:tc>
          <w:tcPr>
            <w:tcW w:w="7642" w:type="dxa"/>
            <w:tcBorders>
              <w:top w:val="nil"/>
              <w:left w:val="single" w:sz="16" w:space="0" w:color="FFFFFF"/>
              <w:bottom w:val="single" w:sz="2" w:space="0" w:color="F2F2F2"/>
              <w:right w:val="nil"/>
            </w:tcBorders>
            <w:shd w:val="clear" w:color="auto" w:fill="CCCCCC"/>
          </w:tcPr>
          <w:p w:rsidR="0054181C" w:rsidRPr="0023501F" w:rsidRDefault="0054181C" w:rsidP="0023501F">
            <w:pPr>
              <w:spacing w:after="0" w:line="259" w:lineRule="auto"/>
              <w:ind w:left="0" w:right="42" w:firstLine="0"/>
              <w:jc w:val="center"/>
              <w:rPr>
                <w:rFonts w:ascii="Calibri" w:hAnsi="Calibri"/>
              </w:rPr>
            </w:pPr>
            <w:r w:rsidRPr="0023501F">
              <w:rPr>
                <w:rFonts w:ascii="Calibri" w:hAnsi="Calibri" w:cs="Calibri"/>
                <w:b/>
                <w:sz w:val="24"/>
              </w:rPr>
              <w:t xml:space="preserve">Descrizione </w:t>
            </w:r>
          </w:p>
        </w:tc>
      </w:tr>
      <w:tr w:rsidR="0054181C" w:rsidRPr="00747366" w:rsidTr="0023501F">
        <w:trPr>
          <w:trHeight w:val="766"/>
        </w:trPr>
        <w:tc>
          <w:tcPr>
            <w:tcW w:w="2002" w:type="dxa"/>
            <w:tcBorders>
              <w:top w:val="single" w:sz="16" w:space="0" w:color="FFFFFF"/>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27" w:firstLine="0"/>
              <w:jc w:val="center"/>
              <w:rPr>
                <w:rFonts w:ascii="Calibri" w:hAnsi="Calibri"/>
              </w:rPr>
            </w:pPr>
            <w:r w:rsidRPr="0023501F">
              <w:rPr>
                <w:rFonts w:ascii="Calibri" w:hAnsi="Calibri"/>
                <w:b/>
              </w:rPr>
              <w:t xml:space="preserve">Modulistica </w:t>
            </w:r>
          </w:p>
        </w:tc>
        <w:tc>
          <w:tcPr>
            <w:tcW w:w="7642" w:type="dxa"/>
            <w:tcBorders>
              <w:top w:val="single" w:sz="2" w:space="0" w:color="F2F2F2"/>
              <w:left w:val="single" w:sz="16" w:space="0" w:color="FFFFFF"/>
              <w:bottom w:val="single" w:sz="2" w:space="0" w:color="F2F2F2"/>
              <w:right w:val="nil"/>
            </w:tcBorders>
            <w:shd w:val="clear" w:color="auto" w:fill="F2F2F2"/>
          </w:tcPr>
          <w:p w:rsidR="0054181C" w:rsidRPr="0023501F" w:rsidRDefault="0054181C" w:rsidP="0023501F">
            <w:pPr>
              <w:spacing w:after="0" w:line="259" w:lineRule="auto"/>
              <w:ind w:left="0" w:right="0" w:firstLine="0"/>
              <w:rPr>
                <w:rFonts w:ascii="Calibri" w:hAnsi="Calibri"/>
              </w:rPr>
            </w:pPr>
            <w:r w:rsidRPr="0023501F">
              <w:rPr>
                <w:rFonts w:ascii="Calibri" w:hAnsi="Calibri"/>
              </w:rPr>
              <w:t xml:space="preserve">Riesame della modulistica a disposizione dell'utenza: adeguamento alla normativa, miglioramento in termini di chiarezza e semplicità. Possibilità di compilazione e inoltro on line </w:t>
            </w:r>
          </w:p>
        </w:tc>
      </w:tr>
      <w:tr w:rsidR="0054181C" w:rsidRPr="00747366" w:rsidTr="0023501F">
        <w:trPr>
          <w:trHeight w:val="576"/>
        </w:trPr>
        <w:tc>
          <w:tcPr>
            <w:tcW w:w="2002" w:type="dxa"/>
            <w:tcBorders>
              <w:top w:val="single" w:sz="16" w:space="0" w:color="FFFFFF"/>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29" w:firstLine="0"/>
              <w:jc w:val="center"/>
              <w:rPr>
                <w:rFonts w:ascii="Calibri" w:hAnsi="Calibri"/>
              </w:rPr>
            </w:pPr>
            <w:r w:rsidRPr="0023501F">
              <w:rPr>
                <w:rFonts w:ascii="Calibri" w:hAnsi="Calibri"/>
                <w:b/>
              </w:rPr>
              <w:t xml:space="preserve">Atti amministrativi </w:t>
            </w:r>
          </w:p>
        </w:tc>
        <w:tc>
          <w:tcPr>
            <w:tcW w:w="7642" w:type="dxa"/>
            <w:tcBorders>
              <w:top w:val="single" w:sz="2" w:space="0" w:color="F2F2F2"/>
              <w:left w:val="single" w:sz="16" w:space="0" w:color="FFFFFF"/>
              <w:bottom w:val="single" w:sz="2" w:space="0" w:color="F2F2F2"/>
              <w:right w:val="nil"/>
            </w:tcBorders>
            <w:shd w:val="clear" w:color="auto" w:fill="F2F2F2"/>
          </w:tcPr>
          <w:p w:rsidR="0054181C" w:rsidRPr="0023501F" w:rsidRDefault="0054181C" w:rsidP="0023501F">
            <w:pPr>
              <w:spacing w:after="0" w:line="259" w:lineRule="auto"/>
              <w:ind w:left="8" w:right="0" w:firstLine="0"/>
              <w:rPr>
                <w:rFonts w:ascii="Calibri" w:hAnsi="Calibri"/>
              </w:rPr>
            </w:pPr>
            <w:r w:rsidRPr="0023501F">
              <w:rPr>
                <w:rFonts w:ascii="Calibri" w:hAnsi="Calibri"/>
              </w:rPr>
              <w:t xml:space="preserve">Semplificare il linguaggio degli atti amministrativi, rimodulandolo in funzione della trasparenza e della piena comprensibilità del contenuto dei documenti da parte di chiunque </w:t>
            </w:r>
          </w:p>
        </w:tc>
      </w:tr>
      <w:tr w:rsidR="0054181C" w:rsidRPr="00747366" w:rsidTr="0023501F">
        <w:trPr>
          <w:trHeight w:val="710"/>
        </w:trPr>
        <w:tc>
          <w:tcPr>
            <w:tcW w:w="2002" w:type="dxa"/>
            <w:tcBorders>
              <w:top w:val="single" w:sz="16" w:space="0" w:color="FFFFFF"/>
              <w:left w:val="nil"/>
              <w:bottom w:val="single" w:sz="2" w:space="0" w:color="F2F2F2"/>
              <w:right w:val="single" w:sz="16" w:space="0" w:color="FFFFFF"/>
            </w:tcBorders>
            <w:shd w:val="clear" w:color="auto" w:fill="F2F2F2"/>
          </w:tcPr>
          <w:p w:rsidR="0054181C" w:rsidRPr="0023501F" w:rsidRDefault="0054181C" w:rsidP="0023501F">
            <w:pPr>
              <w:spacing w:after="0" w:line="259" w:lineRule="auto"/>
              <w:ind w:left="0" w:right="27" w:firstLine="0"/>
              <w:jc w:val="center"/>
              <w:rPr>
                <w:rFonts w:ascii="Calibri" w:hAnsi="Calibri"/>
              </w:rPr>
            </w:pPr>
            <w:r w:rsidRPr="0023501F">
              <w:rPr>
                <w:rFonts w:ascii="Calibri" w:hAnsi="Calibri"/>
                <w:b/>
              </w:rPr>
              <w:t xml:space="preserve">Formazione </w:t>
            </w:r>
          </w:p>
        </w:tc>
        <w:tc>
          <w:tcPr>
            <w:tcW w:w="7642" w:type="dxa"/>
            <w:tcBorders>
              <w:top w:val="single" w:sz="2" w:space="0" w:color="F2F2F2"/>
              <w:left w:val="single" w:sz="16" w:space="0" w:color="FFFFFF"/>
              <w:bottom w:val="single" w:sz="2" w:space="0" w:color="F2F2F2"/>
              <w:right w:val="nil"/>
            </w:tcBorders>
            <w:shd w:val="clear" w:color="auto" w:fill="F2F2F2"/>
          </w:tcPr>
          <w:p w:rsidR="0054181C" w:rsidRPr="0023501F" w:rsidRDefault="0054181C" w:rsidP="0023501F">
            <w:pPr>
              <w:spacing w:after="0" w:line="259" w:lineRule="auto"/>
              <w:ind w:left="0" w:right="0" w:firstLine="0"/>
              <w:rPr>
                <w:rFonts w:ascii="Calibri" w:hAnsi="Calibri"/>
              </w:rPr>
            </w:pPr>
            <w:r w:rsidRPr="0023501F">
              <w:rPr>
                <w:rFonts w:ascii="Calibri" w:hAnsi="Calibri"/>
              </w:rPr>
              <w:t xml:space="preserve">Formazione di tutto il personale anche finalizzata al miglioramento delle conoscenze informatiche e dell’utilizzo dei software in dotazione </w:t>
            </w:r>
          </w:p>
        </w:tc>
      </w:tr>
      <w:tr w:rsidR="0054181C" w:rsidRPr="00747366" w:rsidTr="0023501F">
        <w:trPr>
          <w:trHeight w:val="708"/>
        </w:trPr>
        <w:tc>
          <w:tcPr>
            <w:tcW w:w="2002" w:type="dxa"/>
            <w:tcBorders>
              <w:top w:val="single" w:sz="2" w:space="0" w:color="F2F2F2"/>
              <w:left w:val="nil"/>
              <w:bottom w:val="single" w:sz="2" w:space="0" w:color="F2F2F2"/>
              <w:right w:val="single" w:sz="16" w:space="0" w:color="FFFFFF"/>
            </w:tcBorders>
            <w:shd w:val="clear" w:color="auto" w:fill="F2F2F2"/>
          </w:tcPr>
          <w:p w:rsidR="0054181C" w:rsidRPr="0023501F" w:rsidRDefault="0054181C" w:rsidP="0023501F">
            <w:pPr>
              <w:spacing w:after="0" w:line="259" w:lineRule="auto"/>
              <w:ind w:left="0" w:right="29" w:firstLine="0"/>
              <w:jc w:val="center"/>
              <w:rPr>
                <w:rFonts w:ascii="Calibri" w:hAnsi="Calibri"/>
              </w:rPr>
            </w:pPr>
            <w:r w:rsidRPr="0023501F">
              <w:rPr>
                <w:rFonts w:ascii="Calibri" w:hAnsi="Calibri"/>
                <w:b/>
              </w:rPr>
              <w:t xml:space="preserve">Trasparenza </w:t>
            </w:r>
          </w:p>
        </w:tc>
        <w:tc>
          <w:tcPr>
            <w:tcW w:w="7642" w:type="dxa"/>
            <w:tcBorders>
              <w:top w:val="single" w:sz="2" w:space="0" w:color="F2F2F2"/>
              <w:left w:val="single" w:sz="16" w:space="0" w:color="FFFFFF"/>
              <w:bottom w:val="single" w:sz="2" w:space="0" w:color="F2F2F2"/>
              <w:right w:val="nil"/>
            </w:tcBorders>
            <w:shd w:val="clear" w:color="auto" w:fill="F2F2F2"/>
          </w:tcPr>
          <w:p w:rsidR="0054181C" w:rsidRPr="0023501F" w:rsidRDefault="0054181C" w:rsidP="0023501F">
            <w:pPr>
              <w:spacing w:after="0" w:line="259" w:lineRule="auto"/>
              <w:ind w:left="0" w:right="41" w:firstLine="0"/>
              <w:rPr>
                <w:rFonts w:ascii="Calibri" w:hAnsi="Calibri"/>
              </w:rPr>
            </w:pPr>
            <w:r w:rsidRPr="0023501F">
              <w:rPr>
                <w:rFonts w:ascii="Calibri" w:hAnsi="Calibri"/>
              </w:rPr>
              <w:t xml:space="preserve">Predisposizione delle informazioni richieste dalla legge ai fini della pubblicazione in </w:t>
            </w:r>
          </w:p>
          <w:p w:rsidR="0054181C" w:rsidRPr="0023501F" w:rsidRDefault="0054181C" w:rsidP="0023501F">
            <w:pPr>
              <w:spacing w:after="0" w:line="259" w:lineRule="auto"/>
              <w:ind w:left="0" w:right="44" w:firstLine="0"/>
              <w:rPr>
                <w:rFonts w:ascii="Calibri" w:hAnsi="Calibri"/>
              </w:rPr>
            </w:pPr>
            <w:r w:rsidRPr="0023501F">
              <w:rPr>
                <w:rFonts w:ascii="Calibri" w:hAnsi="Calibri"/>
              </w:rPr>
              <w:t xml:space="preserve">Amministrazione Trasparente </w:t>
            </w:r>
          </w:p>
        </w:tc>
      </w:tr>
      <w:tr w:rsidR="0054181C" w:rsidRPr="00747366" w:rsidTr="0023501F">
        <w:trPr>
          <w:trHeight w:val="718"/>
        </w:trPr>
        <w:tc>
          <w:tcPr>
            <w:tcW w:w="2002" w:type="dxa"/>
            <w:tcBorders>
              <w:top w:val="single" w:sz="2" w:space="0" w:color="F2F2F2"/>
              <w:left w:val="nil"/>
              <w:bottom w:val="single" w:sz="16" w:space="0" w:color="FFFFFF"/>
              <w:right w:val="single" w:sz="16" w:space="0" w:color="FFFFFF"/>
            </w:tcBorders>
            <w:shd w:val="clear" w:color="auto" w:fill="F2F2F2"/>
          </w:tcPr>
          <w:p w:rsidR="0054181C" w:rsidRPr="0023501F" w:rsidRDefault="0054181C" w:rsidP="0023501F">
            <w:pPr>
              <w:spacing w:after="0" w:line="259" w:lineRule="auto"/>
              <w:ind w:left="0" w:right="29" w:firstLine="0"/>
              <w:jc w:val="center"/>
              <w:rPr>
                <w:rFonts w:ascii="Calibri" w:hAnsi="Calibri"/>
              </w:rPr>
            </w:pPr>
            <w:r w:rsidRPr="0023501F">
              <w:rPr>
                <w:rFonts w:ascii="Calibri" w:hAnsi="Calibri"/>
                <w:b/>
              </w:rPr>
              <w:t xml:space="preserve">Comunicazione </w:t>
            </w:r>
          </w:p>
        </w:tc>
        <w:tc>
          <w:tcPr>
            <w:tcW w:w="7642" w:type="dxa"/>
            <w:tcBorders>
              <w:top w:val="single" w:sz="2" w:space="0" w:color="F2F2F2"/>
              <w:left w:val="single" w:sz="16" w:space="0" w:color="FFFFFF"/>
              <w:bottom w:val="single" w:sz="2" w:space="0" w:color="F2F2F2"/>
              <w:right w:val="nil"/>
            </w:tcBorders>
            <w:shd w:val="clear" w:color="auto" w:fill="F2F2F2"/>
          </w:tcPr>
          <w:p w:rsidR="0054181C" w:rsidRPr="0023501F" w:rsidRDefault="0054181C" w:rsidP="0023501F">
            <w:pPr>
              <w:spacing w:after="2" w:line="239" w:lineRule="auto"/>
              <w:ind w:left="0" w:right="0" w:firstLine="0"/>
              <w:rPr>
                <w:rFonts w:ascii="Calibri" w:hAnsi="Calibri"/>
              </w:rPr>
            </w:pPr>
            <w:r w:rsidRPr="0023501F">
              <w:rPr>
                <w:rFonts w:ascii="Calibri" w:hAnsi="Calibri"/>
              </w:rPr>
              <w:t xml:space="preserve">Massima l’attenzione dedicata all’analisi delle critiche, dei reclami e dei suggerimenti che vengono dalla cittadinanza, in qualsiasi forma e con qualunque modalità </w:t>
            </w:r>
          </w:p>
        </w:tc>
      </w:tr>
      <w:tr w:rsidR="0054181C" w:rsidRPr="00747366" w:rsidTr="0023501F">
        <w:trPr>
          <w:trHeight w:val="1679"/>
        </w:trPr>
        <w:tc>
          <w:tcPr>
            <w:tcW w:w="2002" w:type="dxa"/>
            <w:tcBorders>
              <w:top w:val="single" w:sz="16" w:space="0" w:color="FFFFFF"/>
              <w:left w:val="nil"/>
              <w:bottom w:val="nil"/>
              <w:right w:val="single" w:sz="16" w:space="0" w:color="FFFFFF"/>
            </w:tcBorders>
            <w:shd w:val="clear" w:color="auto" w:fill="F2F2F2"/>
          </w:tcPr>
          <w:p w:rsidR="0054181C" w:rsidRPr="0023501F" w:rsidRDefault="0054181C" w:rsidP="0023501F">
            <w:pPr>
              <w:spacing w:after="0" w:line="259" w:lineRule="auto"/>
              <w:ind w:left="0" w:right="29" w:firstLine="0"/>
              <w:jc w:val="center"/>
              <w:rPr>
                <w:rFonts w:ascii="Calibri" w:hAnsi="Calibri"/>
              </w:rPr>
            </w:pPr>
            <w:r w:rsidRPr="0023501F">
              <w:rPr>
                <w:rFonts w:ascii="Calibri" w:hAnsi="Calibri"/>
                <w:b/>
              </w:rPr>
              <w:t xml:space="preserve">Società Partecipate </w:t>
            </w:r>
          </w:p>
        </w:tc>
        <w:tc>
          <w:tcPr>
            <w:tcW w:w="7642" w:type="dxa"/>
            <w:tcBorders>
              <w:top w:val="single" w:sz="2" w:space="0" w:color="F2F2F2"/>
              <w:left w:val="single" w:sz="16" w:space="0" w:color="FFFFFF"/>
              <w:bottom w:val="nil"/>
              <w:right w:val="nil"/>
            </w:tcBorders>
            <w:shd w:val="clear" w:color="auto" w:fill="F2F2F2"/>
          </w:tcPr>
          <w:p w:rsidR="0054181C" w:rsidRPr="0023501F" w:rsidRDefault="0054181C" w:rsidP="0023501F">
            <w:pPr>
              <w:spacing w:after="0" w:line="242" w:lineRule="auto"/>
              <w:ind w:left="0" w:right="0" w:firstLine="0"/>
              <w:rPr>
                <w:rFonts w:ascii="Calibri" w:hAnsi="Calibri"/>
              </w:rPr>
            </w:pPr>
            <w:r w:rsidRPr="0023501F">
              <w:rPr>
                <w:rFonts w:ascii="Calibri" w:hAnsi="Calibri"/>
              </w:rPr>
              <w:t xml:space="preserve">Verifica e monitoraggio della sezione Amministrazione Trasparente delle società, nel rispetto della normativa, che prevede: applicazione per intero alle società partecipare e controllate della disciplina della Trasparenza, limitatamente alle attività di pubblico interesse, ai sensi dell’art. 11, comma 2, del D.Lgs n. 33/2013 ad integrazione di quanto già previsto dalla Legge 190/2012.  Per le società partecipate non controllate, ai sensi del comma 3, si applicano solamente i commi  da 15 a 33 dell’art. 1, della Legge 190/2012, limitatamente alle attività  di pubblico interesse.   </w:t>
            </w:r>
          </w:p>
        </w:tc>
      </w:tr>
    </w:tbl>
    <w:p w:rsidR="0054181C" w:rsidRDefault="0054181C" w:rsidP="00747366">
      <w:pPr>
        <w:spacing w:after="223" w:line="259" w:lineRule="auto"/>
        <w:ind w:left="0" w:right="0" w:firstLine="0"/>
        <w:jc w:val="left"/>
        <w:rPr>
          <w:rFonts w:ascii="Calibri" w:hAnsi="Calibri"/>
        </w:rPr>
      </w:pPr>
    </w:p>
    <w:p w:rsidR="0054181C" w:rsidRDefault="0054181C">
      <w:pPr>
        <w:spacing w:after="160" w:line="259" w:lineRule="auto"/>
        <w:ind w:left="0" w:right="0" w:firstLine="0"/>
        <w:jc w:val="left"/>
        <w:rPr>
          <w:rFonts w:ascii="Calibri" w:hAnsi="Calibri"/>
        </w:rPr>
      </w:pPr>
      <w:r>
        <w:rPr>
          <w:rFonts w:ascii="Calibri" w:hAnsi="Calibri"/>
        </w:rPr>
        <w:br w:type="page"/>
      </w:r>
    </w:p>
    <w:p w:rsidR="0054181C" w:rsidRPr="00DD1A32" w:rsidRDefault="0054181C" w:rsidP="00805B00">
      <w:pPr>
        <w:pStyle w:val="Heading3"/>
        <w:spacing w:after="227"/>
        <w:ind w:left="-5"/>
        <w:rPr>
          <w:rFonts w:ascii="Calibri" w:hAnsi="Calibri"/>
          <w:sz w:val="22"/>
        </w:rPr>
      </w:pPr>
      <w:r w:rsidRPr="00DD1A32">
        <w:rPr>
          <w:rFonts w:ascii="Calibri" w:hAnsi="Calibri"/>
          <w:sz w:val="22"/>
        </w:rPr>
        <w:t xml:space="preserve">Le iniziative di comunicazione della trasparenza  </w:t>
      </w:r>
    </w:p>
    <w:p w:rsidR="0054181C" w:rsidRPr="00747366" w:rsidRDefault="0054181C" w:rsidP="00A84AD3">
      <w:pPr>
        <w:pStyle w:val="Heading4"/>
        <w:spacing w:after="0" w:line="276" w:lineRule="auto"/>
        <w:ind w:left="-5"/>
        <w:rPr>
          <w:rFonts w:ascii="Calibri" w:hAnsi="Calibri"/>
        </w:rPr>
      </w:pPr>
      <w:r w:rsidRPr="00747366">
        <w:rPr>
          <w:rFonts w:ascii="Calibri" w:hAnsi="Calibri"/>
        </w:rPr>
        <w:t xml:space="preserve"> Il sito web </w:t>
      </w:r>
    </w:p>
    <w:p w:rsidR="0054181C" w:rsidRPr="00747366" w:rsidRDefault="0054181C" w:rsidP="007F56EA">
      <w:pPr>
        <w:spacing w:line="276" w:lineRule="auto"/>
        <w:ind w:left="-5" w:right="74"/>
        <w:rPr>
          <w:rFonts w:ascii="Calibri" w:hAnsi="Calibri"/>
        </w:rPr>
      </w:pPr>
      <w:r w:rsidRPr="00747366">
        <w:rPr>
          <w:rFonts w:ascii="Calibri" w:hAnsi="Calibri"/>
        </w:rPr>
        <w:t xml:space="preserve">Il sito web è il mezzo primario di comunicazione, il più accessibile ed il meno oneroso, attraverso il quale l’amministrazione deve garantire un’informazione trasparente ed esauriente sul suo operato, promuovere nuove relazioni con i cittadini, le imprese, le altre PA, pubblicizzare e consentire l’accesso ai propri servizi, consolidare la propria immagine istituzionale.   </w:t>
      </w:r>
    </w:p>
    <w:p w:rsidR="0054181C" w:rsidRPr="00747366" w:rsidRDefault="0054181C" w:rsidP="007F56EA">
      <w:pPr>
        <w:spacing w:line="276" w:lineRule="auto"/>
        <w:ind w:left="-5" w:right="74"/>
        <w:rPr>
          <w:rFonts w:ascii="Calibri" w:hAnsi="Calibri"/>
        </w:rPr>
      </w:pPr>
      <w:r w:rsidRPr="00747366">
        <w:rPr>
          <w:rFonts w:ascii="Calibri" w:hAnsi="Calibri"/>
        </w:rPr>
        <w:t xml:space="preserve">Ai fini dell’applicazione dei principi di trasparenza e integrità, l’ente ha da tempo realizzato un sito internet istituzionale del quale si intendono sfruttare tutte la potenzialità, peraltro in corso di miglioramento.  </w:t>
      </w:r>
    </w:p>
    <w:p w:rsidR="0054181C" w:rsidRDefault="0054181C" w:rsidP="00805B00">
      <w:pPr>
        <w:pStyle w:val="Heading4"/>
        <w:ind w:left="-5"/>
        <w:rPr>
          <w:rFonts w:ascii="Calibri" w:hAnsi="Calibri"/>
        </w:rPr>
      </w:pPr>
    </w:p>
    <w:p w:rsidR="0054181C" w:rsidRPr="00747366" w:rsidRDefault="0054181C" w:rsidP="00A84AD3">
      <w:pPr>
        <w:pStyle w:val="Heading4"/>
        <w:spacing w:after="0"/>
        <w:ind w:left="-5"/>
        <w:rPr>
          <w:rFonts w:ascii="Calibri" w:hAnsi="Calibri"/>
        </w:rPr>
      </w:pPr>
      <w:r w:rsidRPr="00747366">
        <w:rPr>
          <w:rFonts w:ascii="Calibri" w:hAnsi="Calibri"/>
        </w:rPr>
        <w:t xml:space="preserve">La posta elettronica </w:t>
      </w:r>
    </w:p>
    <w:p w:rsidR="0054181C" w:rsidRPr="00747366" w:rsidRDefault="0054181C" w:rsidP="007F56EA">
      <w:pPr>
        <w:spacing w:after="225" w:line="276" w:lineRule="auto"/>
        <w:ind w:left="-5" w:right="74"/>
        <w:rPr>
          <w:rFonts w:ascii="Calibri" w:hAnsi="Calibri"/>
        </w:rPr>
      </w:pPr>
      <w:r w:rsidRPr="00747366">
        <w:rPr>
          <w:rFonts w:ascii="Calibri" w:hAnsi="Calibri"/>
        </w:rPr>
        <w:t xml:space="preserve">L’ente è munito di posta elettronica ordinaria </w:t>
      </w:r>
      <w:r>
        <w:rPr>
          <w:rFonts w:ascii="Calibri" w:hAnsi="Calibri"/>
        </w:rPr>
        <w:t xml:space="preserve">per ogni ufficio </w:t>
      </w:r>
      <w:r w:rsidRPr="00747366">
        <w:rPr>
          <w:rFonts w:ascii="Calibri" w:hAnsi="Calibri"/>
        </w:rPr>
        <w:t>e certificata</w:t>
      </w:r>
      <w:r>
        <w:rPr>
          <w:rFonts w:ascii="Calibri" w:hAnsi="Calibri"/>
        </w:rPr>
        <w:t xml:space="preserve"> (comune.isoladovarese@pec.regione.lombardia.it) </w:t>
      </w:r>
      <w:r w:rsidRPr="00747366">
        <w:rPr>
          <w:rFonts w:ascii="Calibri" w:hAnsi="Calibri"/>
        </w:rPr>
        <w:t xml:space="preserve">.  Sul sito web, nella </w:t>
      </w:r>
      <w:r w:rsidRPr="00747366">
        <w:rPr>
          <w:rFonts w:ascii="Calibri" w:hAnsi="Calibri"/>
          <w:i/>
        </w:rPr>
        <w:t>home page</w:t>
      </w:r>
      <w:r w:rsidRPr="00747366">
        <w:rPr>
          <w:rFonts w:ascii="Calibri" w:hAnsi="Calibri"/>
        </w:rPr>
        <w:t xml:space="preserve">, è riportato l’indirizzo PEC istituzionale. Nelle sezioni dedicate alle ripartizioni organizzative sono indicati gli indirizzi di posta elettronica ordinaria di ciascun ufficio, nonché gli altri consueti recapiti (telefono, fax, orari di apertura al pubblico, ecc.).  </w:t>
      </w:r>
    </w:p>
    <w:p w:rsidR="0054181C" w:rsidRPr="00747366" w:rsidRDefault="0054181C" w:rsidP="00A84AD3">
      <w:pPr>
        <w:pStyle w:val="Heading4"/>
        <w:spacing w:after="0"/>
        <w:ind w:left="-5"/>
        <w:rPr>
          <w:rFonts w:ascii="Calibri" w:hAnsi="Calibri"/>
        </w:rPr>
      </w:pPr>
      <w:r w:rsidRPr="00747366">
        <w:rPr>
          <w:rFonts w:ascii="Calibri" w:hAnsi="Calibri"/>
        </w:rPr>
        <w:t xml:space="preserve">L’albo pretorio on line </w:t>
      </w:r>
    </w:p>
    <w:p w:rsidR="0054181C" w:rsidRPr="00747366" w:rsidRDefault="0054181C" w:rsidP="007F56EA">
      <w:pPr>
        <w:spacing w:line="276" w:lineRule="auto"/>
        <w:ind w:left="-5" w:right="74"/>
        <w:rPr>
          <w:rFonts w:ascii="Calibri" w:hAnsi="Calibri"/>
        </w:rPr>
      </w:pPr>
      <w:r w:rsidRPr="00747366">
        <w:rPr>
          <w:rFonts w:ascii="Calibri" w:hAnsi="Calibri"/>
        </w:rPr>
        <w:t>La legge 69/2009 riconosce l’effetto di “</w:t>
      </w:r>
      <w:r w:rsidRPr="00747366">
        <w:rPr>
          <w:rFonts w:ascii="Calibri" w:hAnsi="Calibri"/>
          <w:i/>
        </w:rPr>
        <w:t>pubblicità legale</w:t>
      </w:r>
      <w:r w:rsidRPr="00747366">
        <w:rPr>
          <w:rFonts w:ascii="Calibri" w:hAnsi="Calibri"/>
        </w:rPr>
        <w:t xml:space="preserve">” soltanto alle pubblicazioni effettuate sui siti informatici delle P.A.  </w:t>
      </w:r>
    </w:p>
    <w:p w:rsidR="0054181C" w:rsidRPr="00747366" w:rsidRDefault="0054181C" w:rsidP="007F56EA">
      <w:pPr>
        <w:spacing w:line="276" w:lineRule="auto"/>
        <w:ind w:left="-5" w:right="71"/>
        <w:rPr>
          <w:rFonts w:ascii="Calibri" w:hAnsi="Calibri"/>
        </w:rPr>
      </w:pPr>
      <w:r w:rsidRPr="00747366">
        <w:rPr>
          <w:rFonts w:ascii="Calibri" w:hAnsi="Calibri"/>
        </w:rPr>
        <w:t>L’articolo 32 della suddetta legge dispone che “</w:t>
      </w:r>
      <w:r w:rsidRPr="00747366">
        <w:rPr>
          <w:rFonts w:ascii="Calibri" w:hAnsi="Calibri"/>
          <w:i/>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sidRPr="00747366">
        <w:rPr>
          <w:rFonts w:ascii="Calibri" w:hAnsi="Calibri"/>
        </w:rPr>
        <w:t xml:space="preserve">”.  </w:t>
      </w:r>
    </w:p>
    <w:p w:rsidR="0054181C" w:rsidRPr="00747366" w:rsidRDefault="0054181C" w:rsidP="007F56EA">
      <w:pPr>
        <w:spacing w:line="276" w:lineRule="auto"/>
        <w:ind w:left="-5" w:right="74"/>
        <w:rPr>
          <w:rFonts w:ascii="Calibri" w:hAnsi="Calibri"/>
        </w:rPr>
      </w:pPr>
      <w:r w:rsidRPr="00747366">
        <w:rPr>
          <w:rFonts w:ascii="Calibri" w:hAnsi="Calibri"/>
        </w:rPr>
        <w:t xml:space="preserve">L’amministrazione ha adempiuto al dettato normativo sin dal 1° gennaio 2010: l’albo pretorio è esclusivamente informatico. Il relativo link è ben indicato nella </w:t>
      </w:r>
      <w:r w:rsidRPr="00747366">
        <w:rPr>
          <w:rFonts w:ascii="Calibri" w:hAnsi="Calibri"/>
          <w:i/>
        </w:rPr>
        <w:t>home page</w:t>
      </w:r>
      <w:r w:rsidRPr="00747366">
        <w:rPr>
          <w:rFonts w:ascii="Calibri" w:hAnsi="Calibri"/>
        </w:rPr>
        <w:t xml:space="preserve"> del sito istituzionale.  </w:t>
      </w:r>
    </w:p>
    <w:p w:rsidR="0054181C" w:rsidRPr="00747366" w:rsidRDefault="0054181C" w:rsidP="007F56EA">
      <w:pPr>
        <w:spacing w:line="276" w:lineRule="auto"/>
        <w:ind w:left="-5" w:right="74"/>
        <w:rPr>
          <w:rFonts w:ascii="Calibri" w:hAnsi="Calibri"/>
        </w:rPr>
      </w:pPr>
      <w:r w:rsidRPr="00747366">
        <w:rPr>
          <w:rFonts w:ascii="Calibri" w:hAnsi="Calibri"/>
        </w:rPr>
        <w:t>Come deliberato dall’ANAC per gli atti soggetti a pubblicità legale all’albo pretorio on line, nei casi in cui tali atti rientrino nelle categorie per le quali l’obbligo è previsto dalle legge, rimane invariato anche l’obbligo di pubblicazione in altre sezioni del sito istituzionale, nonché nell’apposita sezione “</w:t>
      </w:r>
      <w:r w:rsidRPr="00747366">
        <w:rPr>
          <w:rFonts w:ascii="Calibri" w:hAnsi="Calibri"/>
          <w:i/>
        </w:rPr>
        <w:t>amministrazione trasparente</w:t>
      </w:r>
      <w:r w:rsidRPr="00747366">
        <w:rPr>
          <w:rFonts w:ascii="Calibri" w:hAnsi="Calibri"/>
        </w:rPr>
        <w:t xml:space="preserve">”.   </w:t>
      </w:r>
    </w:p>
    <w:p w:rsidR="0054181C" w:rsidRDefault="0054181C" w:rsidP="00805B00">
      <w:pPr>
        <w:pStyle w:val="Heading4"/>
        <w:ind w:left="-5"/>
        <w:rPr>
          <w:rFonts w:ascii="Calibri" w:hAnsi="Calibri"/>
        </w:rPr>
      </w:pPr>
    </w:p>
    <w:p w:rsidR="0054181C" w:rsidRPr="00747366" w:rsidRDefault="0054181C" w:rsidP="00A84AD3">
      <w:pPr>
        <w:pStyle w:val="Heading4"/>
        <w:spacing w:after="0"/>
        <w:ind w:left="-5"/>
        <w:rPr>
          <w:rFonts w:ascii="Calibri" w:hAnsi="Calibri"/>
        </w:rPr>
      </w:pPr>
      <w:r w:rsidRPr="00747366">
        <w:rPr>
          <w:rFonts w:ascii="Calibri" w:hAnsi="Calibri"/>
        </w:rPr>
        <w:t xml:space="preserve">La semplificazione del linguaggio  </w:t>
      </w:r>
    </w:p>
    <w:p w:rsidR="0054181C" w:rsidRPr="00747366" w:rsidRDefault="0054181C" w:rsidP="007F56EA">
      <w:pPr>
        <w:spacing w:line="276" w:lineRule="auto"/>
        <w:ind w:left="-5" w:right="74"/>
        <w:rPr>
          <w:rFonts w:ascii="Calibri" w:hAnsi="Calibri"/>
        </w:rPr>
      </w:pPr>
      <w:r w:rsidRPr="00747366">
        <w:rPr>
          <w:rFonts w:ascii="Calibri" w:hAnsi="Calibri"/>
        </w:rPr>
        <w:t xml:space="preserve">Per rendersi comprensibili occorre semplificare il linguaggio degli atti amministrativi, rimodulandolo in funzione della trasparenza e della piena comprensibilità del contenuto dei documenti da parte di chiunque.  </w:t>
      </w:r>
    </w:p>
    <w:p w:rsidR="0054181C" w:rsidRPr="00747366" w:rsidRDefault="0054181C" w:rsidP="007F56EA">
      <w:pPr>
        <w:spacing w:line="276" w:lineRule="auto"/>
        <w:ind w:left="-5" w:right="74"/>
        <w:rPr>
          <w:rFonts w:ascii="Calibri" w:hAnsi="Calibri"/>
        </w:rPr>
      </w:pPr>
      <w:r w:rsidRPr="00747366">
        <w:rPr>
          <w:rFonts w:ascii="Calibri" w:hAnsi="Calibri"/>
        </w:rPr>
        <w:t xml:space="preserve">Pertanto, è necessario utilizzare un linguaggio semplice, elementare, evitando per quanto possibile espressioni burocratiche, abbreviazioni e tecnicismi in genere.   </w:t>
      </w:r>
    </w:p>
    <w:p w:rsidR="0054181C" w:rsidRPr="00747366" w:rsidRDefault="0054181C" w:rsidP="007F56EA">
      <w:pPr>
        <w:pStyle w:val="Heading4"/>
        <w:spacing w:line="276" w:lineRule="auto"/>
        <w:ind w:left="-5"/>
        <w:rPr>
          <w:rFonts w:ascii="Calibri" w:hAnsi="Calibri"/>
        </w:rPr>
      </w:pPr>
      <w:r w:rsidRPr="00747366">
        <w:rPr>
          <w:rFonts w:ascii="Calibri" w:hAnsi="Calibri"/>
        </w:rPr>
        <w:t xml:space="preserve">Incontri con la cittadinanza  </w:t>
      </w:r>
    </w:p>
    <w:p w:rsidR="0054181C" w:rsidRPr="00747366" w:rsidRDefault="0054181C" w:rsidP="007F56EA">
      <w:pPr>
        <w:spacing w:line="276" w:lineRule="auto"/>
        <w:ind w:left="-5" w:right="74"/>
        <w:rPr>
          <w:rFonts w:ascii="Calibri" w:hAnsi="Calibri"/>
        </w:rPr>
      </w:pPr>
      <w:r w:rsidRPr="00E35E55">
        <w:rPr>
          <w:rFonts w:ascii="Calibri" w:hAnsi="Calibri"/>
        </w:rPr>
        <w:t>Per quanto concerne lo sviluppo della legalità, l’amministrazione si impegna a promuovere</w:t>
      </w:r>
      <w:r>
        <w:rPr>
          <w:rFonts w:ascii="Calibri" w:hAnsi="Calibri"/>
        </w:rPr>
        <w:t xml:space="preserve"> </w:t>
      </w:r>
      <w:r w:rsidRPr="00E35E55">
        <w:rPr>
          <w:rFonts w:ascii="Calibri" w:hAnsi="Calibri"/>
        </w:rPr>
        <w:t>occasioni  conoscitive e di confronto con la cittadinanza che possano contribuire a far crescere nella società civile, oltre alla conoscenza delle attività svolte e delle iniziative intraprese, una consapevolezza ed una cultura della legalità sostanziale.</w:t>
      </w:r>
      <w:r w:rsidRPr="00747366">
        <w:rPr>
          <w:rFonts w:ascii="Calibri" w:hAnsi="Calibri"/>
        </w:rPr>
        <w:t xml:space="preserve"> </w:t>
      </w:r>
    </w:p>
    <w:p w:rsidR="0054181C" w:rsidRDefault="0054181C" w:rsidP="00252B5C">
      <w:pPr>
        <w:autoSpaceDE w:val="0"/>
        <w:autoSpaceDN w:val="0"/>
        <w:adjustRightInd w:val="0"/>
        <w:spacing w:after="0" w:line="240" w:lineRule="auto"/>
        <w:ind w:left="0" w:right="0" w:firstLine="0"/>
        <w:jc w:val="left"/>
        <w:rPr>
          <w:rFonts w:ascii="Calibri,Bold" w:hAnsi="Calibri,Bold" w:cs="Calibri,Bold"/>
          <w:b/>
          <w:bCs/>
          <w:color w:val="auto"/>
          <w:sz w:val="24"/>
          <w:szCs w:val="24"/>
        </w:rPr>
      </w:pPr>
    </w:p>
    <w:p w:rsidR="0054181C" w:rsidRDefault="0054181C" w:rsidP="00252B5C">
      <w:pPr>
        <w:autoSpaceDE w:val="0"/>
        <w:autoSpaceDN w:val="0"/>
        <w:adjustRightInd w:val="0"/>
        <w:spacing w:after="0" w:line="240" w:lineRule="auto"/>
        <w:ind w:left="0" w:right="0" w:firstLine="0"/>
        <w:jc w:val="left"/>
        <w:rPr>
          <w:rFonts w:ascii="Calibri,Bold" w:hAnsi="Calibri,Bold" w:cs="Calibri,Bold"/>
          <w:b/>
          <w:bCs/>
          <w:color w:val="auto"/>
          <w:sz w:val="24"/>
          <w:szCs w:val="24"/>
        </w:rPr>
      </w:pPr>
    </w:p>
    <w:p w:rsidR="0054181C" w:rsidRPr="00D85D04" w:rsidRDefault="0054181C" w:rsidP="00A84AD3">
      <w:pPr>
        <w:pStyle w:val="Heading4"/>
        <w:spacing w:after="0" w:line="276" w:lineRule="auto"/>
        <w:ind w:left="-5"/>
        <w:rPr>
          <w:rFonts w:ascii="Calibri" w:hAnsi="Calibri"/>
        </w:rPr>
      </w:pPr>
      <w:r w:rsidRPr="00D85D04">
        <w:rPr>
          <w:rFonts w:ascii="Calibri" w:hAnsi="Calibri"/>
        </w:rPr>
        <w:t>Le modalità di coinvolgimento degli stakeholder</w:t>
      </w:r>
    </w:p>
    <w:p w:rsidR="0054181C" w:rsidRPr="00D85D04" w:rsidRDefault="0054181C" w:rsidP="007F56EA">
      <w:pPr>
        <w:spacing w:line="276" w:lineRule="auto"/>
        <w:ind w:left="-5" w:right="74"/>
        <w:rPr>
          <w:rFonts w:ascii="Calibri" w:hAnsi="Calibri"/>
        </w:rPr>
      </w:pPr>
      <w:r w:rsidRPr="00D85D04">
        <w:rPr>
          <w:rFonts w:ascii="Calibri" w:hAnsi="Calibri"/>
        </w:rPr>
        <w:t>Con il termine stakeholder (o portatore di interesse) si individuano i soggetti influenti nei confronti</w:t>
      </w:r>
      <w:r>
        <w:rPr>
          <w:rFonts w:ascii="Calibri" w:hAnsi="Calibri"/>
        </w:rPr>
        <w:t xml:space="preserve"> </w:t>
      </w:r>
      <w:r w:rsidRPr="00D85D04">
        <w:rPr>
          <w:rFonts w:ascii="Calibri" w:hAnsi="Calibri"/>
        </w:rPr>
        <w:t>di un’iniziativa o di un progetto. Nel caso specifico, cioè in riferimento alla trasparenza della</w:t>
      </w:r>
      <w:r>
        <w:rPr>
          <w:rFonts w:ascii="Calibri" w:hAnsi="Calibri"/>
        </w:rPr>
        <w:t xml:space="preserve"> </w:t>
      </w:r>
      <w:r w:rsidRPr="00D85D04">
        <w:rPr>
          <w:rFonts w:ascii="Calibri" w:hAnsi="Calibri"/>
        </w:rPr>
        <w:t>pubblica amministrazione, fanno parte di questo insieme i collaboratori e gli utenti finali del</w:t>
      </w:r>
      <w:r>
        <w:rPr>
          <w:rFonts w:ascii="Calibri" w:hAnsi="Calibri"/>
        </w:rPr>
        <w:t xml:space="preserve"> </w:t>
      </w:r>
      <w:r w:rsidRPr="00D85D04">
        <w:rPr>
          <w:rFonts w:ascii="Calibri" w:hAnsi="Calibri"/>
        </w:rPr>
        <w:t>servizio (stakeholder esterni: cittadini del Comune, altre pubbliche amministrazioni, imprese</w:t>
      </w:r>
      <w:r>
        <w:rPr>
          <w:rFonts w:ascii="Calibri" w:hAnsi="Calibri"/>
        </w:rPr>
        <w:t xml:space="preserve"> </w:t>
      </w:r>
      <w:r w:rsidRPr="00D85D04">
        <w:rPr>
          <w:rFonts w:ascii="Calibri" w:hAnsi="Calibri"/>
        </w:rPr>
        <w:t>presenti sul territorio, le associazioni di consumatori, gruppi di interesse locali, le organizzazioni</w:t>
      </w:r>
      <w:r>
        <w:rPr>
          <w:rFonts w:ascii="Calibri" w:hAnsi="Calibri"/>
        </w:rPr>
        <w:t xml:space="preserve"> </w:t>
      </w:r>
      <w:r w:rsidRPr="00D85D04">
        <w:rPr>
          <w:rFonts w:ascii="Calibri" w:hAnsi="Calibri"/>
        </w:rPr>
        <w:t xml:space="preserve">sindacali dei lavoratori- stakeholder interni: i dipendenti del Comune di </w:t>
      </w:r>
      <w:r>
        <w:rPr>
          <w:rFonts w:ascii="Calibri" w:hAnsi="Calibri"/>
        </w:rPr>
        <w:t>Isola Dovarese</w:t>
      </w:r>
      <w:r w:rsidRPr="00D85D04">
        <w:rPr>
          <w:rFonts w:ascii="Calibri" w:hAnsi="Calibri"/>
        </w:rPr>
        <w:t>).</w:t>
      </w:r>
    </w:p>
    <w:p w:rsidR="0054181C" w:rsidRPr="00D85D04" w:rsidRDefault="0054181C" w:rsidP="007F56EA">
      <w:pPr>
        <w:spacing w:line="276" w:lineRule="auto"/>
        <w:ind w:left="-5" w:right="74"/>
        <w:rPr>
          <w:rFonts w:ascii="Calibri" w:hAnsi="Calibri"/>
        </w:rPr>
      </w:pPr>
      <w:r w:rsidRPr="00D85D04">
        <w:rPr>
          <w:rFonts w:ascii="Calibri" w:hAnsi="Calibri"/>
        </w:rPr>
        <w:t>Al fine di monitorare e migliorare il sistema della trasparenza le pubbliche amministrazioni sono</w:t>
      </w:r>
      <w:r>
        <w:rPr>
          <w:rFonts w:ascii="Calibri" w:hAnsi="Calibri"/>
        </w:rPr>
        <w:t xml:space="preserve"> </w:t>
      </w:r>
      <w:r w:rsidRPr="00D85D04">
        <w:rPr>
          <w:rFonts w:ascii="Calibri" w:hAnsi="Calibri"/>
        </w:rPr>
        <w:t>tenute ad approntare ed adottare propri strumenti e iniziative di ascolto dei cittadini e delle</w:t>
      </w:r>
      <w:r>
        <w:rPr>
          <w:rFonts w:ascii="Calibri" w:hAnsi="Calibri"/>
        </w:rPr>
        <w:t xml:space="preserve"> </w:t>
      </w:r>
      <w:r w:rsidRPr="00D85D04">
        <w:rPr>
          <w:rFonts w:ascii="Calibri" w:hAnsi="Calibri"/>
        </w:rPr>
        <w:t>imprese con riferimento alla rilevazione qualitativa degli accessi alla sezione “Amministrazione</w:t>
      </w:r>
      <w:r>
        <w:rPr>
          <w:rFonts w:ascii="Calibri" w:hAnsi="Calibri"/>
        </w:rPr>
        <w:t xml:space="preserve"> </w:t>
      </w:r>
      <w:r w:rsidRPr="00D85D04">
        <w:rPr>
          <w:rFonts w:ascii="Calibri" w:hAnsi="Calibri"/>
        </w:rPr>
        <w:t>trasparente” e alla raccolta del feedback degli stakeholder sul livello di utilità dei dati pubblicati</w:t>
      </w:r>
      <w:r>
        <w:rPr>
          <w:rFonts w:ascii="Calibri" w:hAnsi="Calibri"/>
        </w:rPr>
        <w:t xml:space="preserve"> </w:t>
      </w:r>
      <w:r w:rsidRPr="00D85D04">
        <w:rPr>
          <w:rFonts w:ascii="Calibri" w:hAnsi="Calibri"/>
        </w:rPr>
        <w:t>nonché di eventuali reclami in merito ad inadempienze riscontrate, pubblicando annualmente i</w:t>
      </w:r>
      <w:r>
        <w:rPr>
          <w:rFonts w:ascii="Calibri" w:hAnsi="Calibri"/>
        </w:rPr>
        <w:t xml:space="preserve"> </w:t>
      </w:r>
      <w:r w:rsidRPr="00D85D04">
        <w:rPr>
          <w:rFonts w:ascii="Calibri" w:hAnsi="Calibri"/>
        </w:rPr>
        <w:t>risultati di tali rilevazioni.</w:t>
      </w:r>
    </w:p>
    <w:p w:rsidR="0054181C" w:rsidRPr="00D85D04" w:rsidRDefault="0054181C" w:rsidP="007F56EA">
      <w:pPr>
        <w:spacing w:line="276" w:lineRule="auto"/>
        <w:ind w:left="-5" w:right="74"/>
        <w:rPr>
          <w:rFonts w:ascii="Calibri" w:hAnsi="Calibri"/>
        </w:rPr>
      </w:pPr>
      <w:r w:rsidRPr="00D85D04">
        <w:rPr>
          <w:rFonts w:ascii="Calibri" w:hAnsi="Calibri"/>
        </w:rPr>
        <w:t>Il Programma Triennale per la Trasparenza e l’Integrità è adottato, sentite le associazioni dei</w:t>
      </w:r>
      <w:r>
        <w:rPr>
          <w:rFonts w:ascii="Calibri" w:hAnsi="Calibri"/>
        </w:rPr>
        <w:t xml:space="preserve"> </w:t>
      </w:r>
      <w:r w:rsidRPr="00D85D04">
        <w:rPr>
          <w:rFonts w:ascii="Calibri" w:hAnsi="Calibri"/>
        </w:rPr>
        <w:t>consumatori e degli utenti finali del servizio sopra individuati, che sono invitati, mediante avviso</w:t>
      </w:r>
      <w:r>
        <w:rPr>
          <w:rFonts w:ascii="Calibri" w:hAnsi="Calibri"/>
        </w:rPr>
        <w:t xml:space="preserve"> </w:t>
      </w:r>
      <w:r w:rsidRPr="00D85D04">
        <w:rPr>
          <w:rFonts w:ascii="Calibri" w:hAnsi="Calibri"/>
        </w:rPr>
        <w:t>pubblicato sul sito web, a formulare eventuali osservazioni nel termine di quindici giorni.</w:t>
      </w:r>
    </w:p>
    <w:p w:rsidR="0054181C" w:rsidRDefault="0054181C" w:rsidP="00D85D04"/>
    <w:p w:rsidR="0054181C" w:rsidRPr="00D85D04" w:rsidRDefault="0054181C" w:rsidP="00A84AD3">
      <w:pPr>
        <w:pStyle w:val="Heading4"/>
        <w:spacing w:after="0" w:line="276" w:lineRule="auto"/>
        <w:ind w:left="-5"/>
        <w:rPr>
          <w:rFonts w:ascii="Calibri" w:hAnsi="Calibri"/>
        </w:rPr>
      </w:pPr>
      <w:r w:rsidRPr="00D85D04">
        <w:rPr>
          <w:rFonts w:ascii="Calibri" w:hAnsi="Calibri"/>
        </w:rPr>
        <w:t>I termini e le modalità di adozione del Piano</w:t>
      </w:r>
    </w:p>
    <w:p w:rsidR="0054181C" w:rsidRPr="00D85D04" w:rsidRDefault="0054181C" w:rsidP="007F56EA">
      <w:pPr>
        <w:spacing w:line="276" w:lineRule="auto"/>
        <w:ind w:left="-5" w:right="74"/>
        <w:rPr>
          <w:rFonts w:ascii="Calibri" w:hAnsi="Calibri"/>
        </w:rPr>
      </w:pPr>
      <w:r w:rsidRPr="00D85D04">
        <w:rPr>
          <w:rFonts w:ascii="Calibri" w:hAnsi="Calibri"/>
        </w:rPr>
        <w:t>Nel Piano degli obiettivi 2016/2018 sarà inserito un obiettivo trasversale</w:t>
      </w:r>
      <w:r>
        <w:rPr>
          <w:rFonts w:ascii="Calibri" w:hAnsi="Calibri"/>
        </w:rPr>
        <w:t xml:space="preserve"> volto all’</w:t>
      </w:r>
      <w:r w:rsidRPr="00D85D04">
        <w:rPr>
          <w:rFonts w:ascii="Calibri" w:hAnsi="Calibri"/>
        </w:rPr>
        <w:t>applicazione ragionata ed efficace delle previsioni del d.lgs. 33/2013; in particolare, dovrà essere</w:t>
      </w:r>
      <w:r>
        <w:rPr>
          <w:rFonts w:ascii="Calibri" w:hAnsi="Calibri"/>
        </w:rPr>
        <w:t xml:space="preserve"> </w:t>
      </w:r>
      <w:r w:rsidRPr="00D85D04">
        <w:rPr>
          <w:rFonts w:ascii="Calibri" w:hAnsi="Calibri"/>
        </w:rPr>
        <w:t>data puntuale attuazione a tutti gli obblighi di pubblicazione non ancora assolti, con il</w:t>
      </w:r>
      <w:r>
        <w:rPr>
          <w:rFonts w:ascii="Calibri" w:hAnsi="Calibri"/>
        </w:rPr>
        <w:t xml:space="preserve"> </w:t>
      </w:r>
      <w:r w:rsidRPr="00D85D04">
        <w:rPr>
          <w:rFonts w:ascii="Calibri" w:hAnsi="Calibri"/>
        </w:rPr>
        <w:t>popolamento della sezione “Amministrazione trasparente” ancora da completare, ed il costante</w:t>
      </w:r>
      <w:r>
        <w:rPr>
          <w:rFonts w:ascii="Calibri" w:hAnsi="Calibri"/>
        </w:rPr>
        <w:t xml:space="preserve"> </w:t>
      </w:r>
      <w:r w:rsidRPr="00D85D04">
        <w:rPr>
          <w:rFonts w:ascii="Calibri" w:hAnsi="Calibri"/>
        </w:rPr>
        <w:t>aggiornamento delle altre sezioni. Una particolare attenzione dovrà essere prestata, nell’anno</w:t>
      </w:r>
      <w:r>
        <w:rPr>
          <w:rFonts w:ascii="Calibri" w:hAnsi="Calibri"/>
        </w:rPr>
        <w:t xml:space="preserve"> </w:t>
      </w:r>
      <w:r w:rsidRPr="00D85D04">
        <w:rPr>
          <w:rFonts w:ascii="Calibri" w:hAnsi="Calibri"/>
        </w:rPr>
        <w:t>2016, in conseguenza della prevedibile emanazione dei decreti attuativi della cosiddetta riforma</w:t>
      </w:r>
      <w:r>
        <w:rPr>
          <w:rFonts w:ascii="Calibri" w:hAnsi="Calibri"/>
        </w:rPr>
        <w:t xml:space="preserve"> </w:t>
      </w:r>
      <w:r w:rsidRPr="00D85D04">
        <w:rPr>
          <w:rFonts w:ascii="Calibri" w:hAnsi="Calibri"/>
        </w:rPr>
        <w:t>Madia (</w:t>
      </w:r>
      <w:r w:rsidRPr="00D85D04">
        <w:rPr>
          <w:rFonts w:ascii="Calibri" w:hAnsi="Calibri"/>
          <w:b/>
        </w:rPr>
        <w:t>legge n. 124/2015, articolo 7</w:t>
      </w:r>
      <w:r w:rsidRPr="00D85D04">
        <w:rPr>
          <w:rFonts w:ascii="Calibri" w:hAnsi="Calibri"/>
        </w:rPr>
        <w:t>), laddove espressamente, si prevedono delle modifiche</w:t>
      </w:r>
      <w:r>
        <w:rPr>
          <w:rFonts w:ascii="Calibri" w:hAnsi="Calibri"/>
        </w:rPr>
        <w:t xml:space="preserve"> </w:t>
      </w:r>
      <w:r w:rsidRPr="00D85D04">
        <w:rPr>
          <w:rFonts w:ascii="Calibri" w:hAnsi="Calibri"/>
        </w:rPr>
        <w:t>normative alle vigenti disposizioni in materia di obblighi di trasparenza e pubblicità.</w:t>
      </w:r>
    </w:p>
    <w:p w:rsidR="0054181C" w:rsidRDefault="0054181C" w:rsidP="00D85D04"/>
    <w:p w:rsidR="0054181C" w:rsidRPr="00DD1A32" w:rsidRDefault="0054181C" w:rsidP="007F56EA">
      <w:pPr>
        <w:spacing w:after="0" w:line="240" w:lineRule="auto"/>
        <w:rPr>
          <w:rFonts w:ascii="Calibri" w:hAnsi="Calibri"/>
          <w:b/>
        </w:rPr>
      </w:pPr>
      <w:r w:rsidRPr="00DD1A32">
        <w:rPr>
          <w:rFonts w:ascii="Calibri" w:hAnsi="Calibri"/>
          <w:b/>
        </w:rPr>
        <w:t>Anno 2016 - Attuazione del programma triennale per la trasparenza e l'integrità –</w:t>
      </w:r>
    </w:p>
    <w:p w:rsidR="0054181C" w:rsidRPr="00DD1A32" w:rsidRDefault="0054181C" w:rsidP="007F56EA">
      <w:pPr>
        <w:spacing w:after="0" w:line="240" w:lineRule="auto"/>
        <w:ind w:left="0" w:firstLine="0"/>
        <w:rPr>
          <w:rFonts w:ascii="Calibri" w:hAnsi="Calibri"/>
          <w:b/>
        </w:rPr>
      </w:pPr>
      <w:r w:rsidRPr="00DD1A32">
        <w:rPr>
          <w:rFonts w:ascii="Calibri" w:hAnsi="Calibri"/>
          <w:b/>
        </w:rPr>
        <w:t>Amministrazione trasparente</w:t>
      </w:r>
    </w:p>
    <w:p w:rsidR="0054181C" w:rsidRPr="00A61F4A" w:rsidRDefault="0054181C" w:rsidP="007F56EA">
      <w:pPr>
        <w:spacing w:after="0" w:line="240" w:lineRule="auto"/>
        <w:rPr>
          <w:rFonts w:ascii="Calibri" w:hAnsi="Calibri"/>
          <w:b/>
          <w:sz w:val="24"/>
          <w:szCs w:val="24"/>
        </w:rPr>
      </w:pPr>
    </w:p>
    <w:tbl>
      <w:tblPr>
        <w:tblW w:w="97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8"/>
        <w:gridCol w:w="2693"/>
      </w:tblGrid>
      <w:tr w:rsidR="0054181C" w:rsidRPr="00A61F4A" w:rsidTr="0023501F">
        <w:tc>
          <w:tcPr>
            <w:tcW w:w="7058" w:type="dxa"/>
          </w:tcPr>
          <w:p w:rsidR="0054181C" w:rsidRPr="0023501F" w:rsidRDefault="0054181C" w:rsidP="0023501F">
            <w:pPr>
              <w:spacing w:line="240" w:lineRule="auto"/>
              <w:jc w:val="center"/>
              <w:rPr>
                <w:rFonts w:ascii="Calibri" w:hAnsi="Calibri"/>
                <w:b/>
              </w:rPr>
            </w:pPr>
            <w:r w:rsidRPr="0023501F">
              <w:rPr>
                <w:rFonts w:ascii="Calibri" w:hAnsi="Calibri"/>
                <w:b/>
              </w:rPr>
              <w:t>ATTIVITA’</w:t>
            </w:r>
          </w:p>
        </w:tc>
        <w:tc>
          <w:tcPr>
            <w:tcW w:w="2693" w:type="dxa"/>
          </w:tcPr>
          <w:p w:rsidR="0054181C" w:rsidRPr="0023501F" w:rsidRDefault="0054181C" w:rsidP="0023501F">
            <w:pPr>
              <w:spacing w:line="240" w:lineRule="auto"/>
              <w:jc w:val="center"/>
              <w:rPr>
                <w:rFonts w:ascii="Calibri" w:hAnsi="Calibri"/>
                <w:b/>
              </w:rPr>
            </w:pPr>
            <w:r w:rsidRPr="0023501F">
              <w:rPr>
                <w:rFonts w:ascii="Calibri" w:hAnsi="Calibri"/>
                <w:b/>
              </w:rPr>
              <w:t>SERVIZIO COMPETENTE</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Aggiornamento piano triennale per la trasparenza e l’integrità</w:t>
            </w:r>
          </w:p>
        </w:tc>
        <w:tc>
          <w:tcPr>
            <w:tcW w:w="2693" w:type="dxa"/>
          </w:tcPr>
          <w:p w:rsidR="0054181C" w:rsidRPr="0023501F" w:rsidRDefault="0054181C" w:rsidP="0023501F">
            <w:pPr>
              <w:spacing w:line="240" w:lineRule="auto"/>
              <w:rPr>
                <w:rFonts w:ascii="Calibri" w:hAnsi="Calibri"/>
              </w:rPr>
            </w:pPr>
            <w:r w:rsidRPr="0023501F">
              <w:rPr>
                <w:rFonts w:ascii="Calibri" w:hAnsi="Calibri"/>
              </w:rPr>
              <w:t>Responsabile Trasparenza</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Predisposizione di pagamenti in modalità informatica</w:t>
            </w:r>
          </w:p>
        </w:tc>
        <w:tc>
          <w:tcPr>
            <w:tcW w:w="2693" w:type="dxa"/>
          </w:tcPr>
          <w:p w:rsidR="0054181C" w:rsidRPr="0023501F" w:rsidRDefault="0054181C" w:rsidP="0023501F">
            <w:pPr>
              <w:spacing w:line="240" w:lineRule="auto"/>
              <w:rPr>
                <w:rFonts w:ascii="Calibri" w:hAnsi="Calibri"/>
              </w:rPr>
            </w:pPr>
            <w:r w:rsidRPr="0023501F">
              <w:rPr>
                <w:rFonts w:ascii="Calibri" w:hAnsi="Calibri"/>
              </w:rPr>
              <w:t>Servizio Ragioneria</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Controllo e monitoraggio pubblicazione atti e documenti</w:t>
            </w:r>
          </w:p>
        </w:tc>
        <w:tc>
          <w:tcPr>
            <w:tcW w:w="2693" w:type="dxa"/>
          </w:tcPr>
          <w:p w:rsidR="0054181C" w:rsidRPr="0023501F" w:rsidRDefault="0054181C" w:rsidP="0023501F">
            <w:pPr>
              <w:spacing w:line="240" w:lineRule="auto"/>
              <w:rPr>
                <w:rFonts w:ascii="Calibri" w:hAnsi="Calibri"/>
              </w:rPr>
            </w:pPr>
            <w:r w:rsidRPr="0023501F">
              <w:rPr>
                <w:rFonts w:ascii="Calibri" w:hAnsi="Calibri"/>
              </w:rPr>
              <w:t>Servizio Segreteria</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Formulazione direttive interpretative, anche attraverso incontri dedicati, su modalità di pubblicazione, tipo di atti e organizzazione degli stessi all'interno del sito</w:t>
            </w:r>
          </w:p>
        </w:tc>
        <w:tc>
          <w:tcPr>
            <w:tcW w:w="2693" w:type="dxa"/>
          </w:tcPr>
          <w:p w:rsidR="0054181C" w:rsidRPr="0023501F" w:rsidRDefault="0054181C" w:rsidP="0023501F">
            <w:pPr>
              <w:spacing w:line="240" w:lineRule="auto"/>
              <w:rPr>
                <w:rFonts w:ascii="Calibri" w:hAnsi="Calibri"/>
              </w:rPr>
            </w:pPr>
            <w:r w:rsidRPr="0023501F">
              <w:rPr>
                <w:rFonts w:ascii="Calibri" w:hAnsi="Calibri"/>
              </w:rPr>
              <w:t>Responsabile della Gestione documentale</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Aggiornamento delle informazioni pubblicate secondo gli obblighi di legge</w:t>
            </w:r>
          </w:p>
        </w:tc>
        <w:tc>
          <w:tcPr>
            <w:tcW w:w="2693" w:type="dxa"/>
          </w:tcPr>
          <w:p w:rsidR="0054181C" w:rsidRPr="0023501F" w:rsidRDefault="0054181C" w:rsidP="0023501F">
            <w:pPr>
              <w:spacing w:line="240" w:lineRule="auto"/>
              <w:rPr>
                <w:rFonts w:ascii="Calibri" w:hAnsi="Calibri"/>
              </w:rPr>
            </w:pPr>
            <w:r w:rsidRPr="0023501F">
              <w:rPr>
                <w:rFonts w:ascii="Calibri" w:hAnsi="Calibri"/>
              </w:rPr>
              <w:t>Tutti i servizi</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Iniziative rivolte ai cittadini per la conoscenza delle disposizioni in materia di trasparenza</w:t>
            </w:r>
          </w:p>
        </w:tc>
        <w:tc>
          <w:tcPr>
            <w:tcW w:w="2693" w:type="dxa"/>
          </w:tcPr>
          <w:p w:rsidR="0054181C" w:rsidRPr="0023501F" w:rsidRDefault="0054181C" w:rsidP="0023501F">
            <w:pPr>
              <w:spacing w:line="240" w:lineRule="auto"/>
              <w:rPr>
                <w:rFonts w:ascii="Calibri" w:hAnsi="Calibri"/>
              </w:rPr>
            </w:pPr>
            <w:r w:rsidRPr="0023501F">
              <w:rPr>
                <w:rFonts w:ascii="Calibri" w:hAnsi="Calibri"/>
              </w:rPr>
              <w:t>Responsabile Trasparenza</w:t>
            </w:r>
          </w:p>
        </w:tc>
      </w:tr>
      <w:tr w:rsidR="0054181C" w:rsidRPr="00A61F4A" w:rsidTr="0023501F">
        <w:tc>
          <w:tcPr>
            <w:tcW w:w="7058" w:type="dxa"/>
          </w:tcPr>
          <w:p w:rsidR="0054181C" w:rsidRPr="0023501F" w:rsidRDefault="0054181C" w:rsidP="0023501F">
            <w:pPr>
              <w:pStyle w:val="ListParagraph"/>
              <w:numPr>
                <w:ilvl w:val="0"/>
                <w:numId w:val="33"/>
              </w:numPr>
              <w:spacing w:line="240" w:lineRule="auto"/>
              <w:rPr>
                <w:rFonts w:ascii="Calibri" w:hAnsi="Calibri"/>
              </w:rPr>
            </w:pPr>
            <w:r w:rsidRPr="0023501F">
              <w:rPr>
                <w:rFonts w:ascii="Calibri" w:hAnsi="Calibri"/>
              </w:rPr>
              <w:t>Assicurare con tempestività la trasmissione, l’aggiornamento e la veridicità dei dati da pubblicare</w:t>
            </w:r>
          </w:p>
        </w:tc>
        <w:tc>
          <w:tcPr>
            <w:tcW w:w="2693" w:type="dxa"/>
          </w:tcPr>
          <w:p w:rsidR="0054181C" w:rsidRPr="0023501F" w:rsidRDefault="0054181C" w:rsidP="0023501F">
            <w:pPr>
              <w:spacing w:line="240" w:lineRule="auto"/>
              <w:rPr>
                <w:rFonts w:ascii="Calibri" w:hAnsi="Calibri"/>
              </w:rPr>
            </w:pPr>
            <w:r w:rsidRPr="0023501F">
              <w:rPr>
                <w:rFonts w:ascii="Calibri" w:hAnsi="Calibri"/>
              </w:rPr>
              <w:t>Tutti i servizi</w:t>
            </w:r>
          </w:p>
          <w:p w:rsidR="0054181C" w:rsidRPr="0023501F" w:rsidRDefault="0054181C" w:rsidP="0023501F">
            <w:pPr>
              <w:spacing w:line="240" w:lineRule="auto"/>
              <w:ind w:left="0" w:firstLine="0"/>
              <w:rPr>
                <w:rFonts w:ascii="Calibri" w:hAnsi="Calibri"/>
              </w:rPr>
            </w:pPr>
          </w:p>
        </w:tc>
      </w:tr>
    </w:tbl>
    <w:p w:rsidR="0054181C" w:rsidRDefault="0054181C" w:rsidP="00D85D04"/>
    <w:p w:rsidR="0054181C" w:rsidRDefault="0054181C" w:rsidP="00D85D04"/>
    <w:p w:rsidR="0054181C" w:rsidRDefault="0054181C" w:rsidP="00D85D04"/>
    <w:p w:rsidR="0054181C" w:rsidRPr="00DD1A32" w:rsidRDefault="0054181C" w:rsidP="007F56EA">
      <w:pPr>
        <w:spacing w:after="0" w:line="240" w:lineRule="auto"/>
        <w:rPr>
          <w:rFonts w:ascii="Calibri" w:hAnsi="Calibri"/>
          <w:b/>
        </w:rPr>
      </w:pPr>
      <w:r w:rsidRPr="00DD1A32">
        <w:rPr>
          <w:rFonts w:ascii="Calibri" w:hAnsi="Calibri"/>
          <w:b/>
        </w:rPr>
        <w:t>Anno 2017 e 2018 - Attuazione del programma triennale per la trasparenza e l'integrità –Amministrazione trasparente"</w:t>
      </w:r>
    </w:p>
    <w:p w:rsidR="0054181C" w:rsidRPr="00A61F4A" w:rsidRDefault="0054181C" w:rsidP="007F56EA">
      <w:pPr>
        <w:spacing w:after="0" w:line="240" w:lineRule="auto"/>
        <w:rPr>
          <w:rFonts w:ascii="Calibri" w:hAnsi="Calibri"/>
          <w:b/>
          <w:sz w:val="24"/>
          <w:szCs w:val="24"/>
        </w:rPr>
      </w:pPr>
    </w:p>
    <w:tbl>
      <w:tblPr>
        <w:tblW w:w="97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4"/>
        <w:gridCol w:w="2977"/>
      </w:tblGrid>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Aggiornamento piano triennale per la Trasparenza</w:t>
            </w:r>
          </w:p>
        </w:tc>
        <w:tc>
          <w:tcPr>
            <w:tcW w:w="2977" w:type="dxa"/>
          </w:tcPr>
          <w:p w:rsidR="0054181C" w:rsidRPr="0023501F" w:rsidRDefault="0054181C" w:rsidP="0023501F">
            <w:pPr>
              <w:spacing w:line="240" w:lineRule="auto"/>
              <w:rPr>
                <w:rFonts w:ascii="Calibri" w:hAnsi="Calibri"/>
              </w:rPr>
            </w:pPr>
            <w:r w:rsidRPr="0023501F">
              <w:rPr>
                <w:rFonts w:ascii="Calibri" w:hAnsi="Calibri"/>
              </w:rPr>
              <w:t>Responsabile Trasparenza</w:t>
            </w: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Attività di formazione specifica personale dipendente in materia di trasparenza; tutela della privacy, segreto d’ufficio</w:t>
            </w:r>
          </w:p>
        </w:tc>
        <w:tc>
          <w:tcPr>
            <w:tcW w:w="2977" w:type="dxa"/>
          </w:tcPr>
          <w:p w:rsidR="0054181C" w:rsidRPr="0023501F" w:rsidRDefault="0054181C" w:rsidP="0023501F">
            <w:pPr>
              <w:spacing w:line="240" w:lineRule="auto"/>
              <w:rPr>
                <w:rFonts w:ascii="Calibri" w:hAnsi="Calibri"/>
              </w:rPr>
            </w:pPr>
            <w:r w:rsidRPr="0023501F">
              <w:rPr>
                <w:rFonts w:ascii="Calibri" w:hAnsi="Calibri"/>
              </w:rPr>
              <w:t>Responsabile della Gestione documentale</w:t>
            </w: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Controllo e monitoraggio pubblicazione atti e documenti</w:t>
            </w:r>
          </w:p>
        </w:tc>
        <w:tc>
          <w:tcPr>
            <w:tcW w:w="2977" w:type="dxa"/>
          </w:tcPr>
          <w:p w:rsidR="0054181C" w:rsidRPr="0023501F" w:rsidRDefault="0054181C" w:rsidP="0023501F">
            <w:pPr>
              <w:spacing w:line="240" w:lineRule="auto"/>
              <w:rPr>
                <w:rFonts w:ascii="Calibri" w:hAnsi="Calibri"/>
              </w:rPr>
            </w:pPr>
            <w:r w:rsidRPr="0023501F">
              <w:rPr>
                <w:rFonts w:ascii="Calibri" w:hAnsi="Calibri"/>
              </w:rPr>
              <w:t>Servizio Segreteria</w:t>
            </w: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Formulazione direttive interpretative, anche attraverso incontri dedicati, su modalità di pubblicazione, tipo di atti e organizzazione degli stessi all'interno del sito</w:t>
            </w:r>
          </w:p>
        </w:tc>
        <w:tc>
          <w:tcPr>
            <w:tcW w:w="2977" w:type="dxa"/>
          </w:tcPr>
          <w:p w:rsidR="0054181C" w:rsidRPr="0023501F" w:rsidRDefault="0054181C" w:rsidP="0023501F">
            <w:pPr>
              <w:spacing w:line="240" w:lineRule="auto"/>
              <w:rPr>
                <w:rFonts w:ascii="Calibri" w:hAnsi="Calibri"/>
              </w:rPr>
            </w:pPr>
            <w:r w:rsidRPr="0023501F">
              <w:rPr>
                <w:rFonts w:ascii="Calibri" w:hAnsi="Calibri"/>
              </w:rPr>
              <w:t>Responsabile della Gestione documentale</w:t>
            </w:r>
          </w:p>
          <w:p w:rsidR="0054181C" w:rsidRPr="0023501F" w:rsidRDefault="0054181C" w:rsidP="0023501F">
            <w:pPr>
              <w:spacing w:line="240" w:lineRule="auto"/>
              <w:ind w:left="0" w:firstLine="0"/>
              <w:rPr>
                <w:rFonts w:ascii="Calibri" w:hAnsi="Calibri"/>
              </w:rPr>
            </w:pP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Aggiornamento delle informazioni pubblicate secondo gli obblighi di legge</w:t>
            </w:r>
          </w:p>
        </w:tc>
        <w:tc>
          <w:tcPr>
            <w:tcW w:w="2977" w:type="dxa"/>
          </w:tcPr>
          <w:p w:rsidR="0054181C" w:rsidRPr="0023501F" w:rsidRDefault="0054181C" w:rsidP="0023501F">
            <w:pPr>
              <w:spacing w:line="240" w:lineRule="auto"/>
              <w:rPr>
                <w:rFonts w:ascii="Calibri" w:hAnsi="Calibri"/>
              </w:rPr>
            </w:pPr>
            <w:r w:rsidRPr="0023501F">
              <w:rPr>
                <w:rFonts w:ascii="Calibri" w:hAnsi="Calibri"/>
              </w:rPr>
              <w:t>Tutti i servizi</w:t>
            </w:r>
          </w:p>
          <w:p w:rsidR="0054181C" w:rsidRPr="0023501F" w:rsidRDefault="0054181C" w:rsidP="0023501F">
            <w:pPr>
              <w:spacing w:line="240" w:lineRule="auto"/>
              <w:ind w:left="0" w:firstLine="0"/>
              <w:rPr>
                <w:rFonts w:ascii="Calibri" w:hAnsi="Calibri"/>
              </w:rPr>
            </w:pP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Iniziative rivolte ai cittadini per la conoscenza delle disposizioni in materia di trasparenza</w:t>
            </w:r>
          </w:p>
        </w:tc>
        <w:tc>
          <w:tcPr>
            <w:tcW w:w="2977" w:type="dxa"/>
          </w:tcPr>
          <w:p w:rsidR="0054181C" w:rsidRPr="0023501F" w:rsidRDefault="0054181C" w:rsidP="0023501F">
            <w:pPr>
              <w:spacing w:line="240" w:lineRule="auto"/>
              <w:rPr>
                <w:rFonts w:ascii="Calibri" w:hAnsi="Calibri"/>
              </w:rPr>
            </w:pPr>
            <w:r w:rsidRPr="0023501F">
              <w:rPr>
                <w:rFonts w:ascii="Calibri" w:hAnsi="Calibri"/>
              </w:rPr>
              <w:t>Responsabile Trasparenza</w:t>
            </w:r>
          </w:p>
          <w:p w:rsidR="0054181C" w:rsidRPr="0023501F" w:rsidRDefault="0054181C" w:rsidP="0023501F">
            <w:pPr>
              <w:spacing w:line="240" w:lineRule="auto"/>
              <w:rPr>
                <w:rFonts w:ascii="Calibri" w:hAnsi="Calibri"/>
              </w:rPr>
            </w:pPr>
          </w:p>
        </w:tc>
      </w:tr>
      <w:tr w:rsidR="0054181C" w:rsidRPr="00A61F4A" w:rsidTr="0023501F">
        <w:tc>
          <w:tcPr>
            <w:tcW w:w="6774" w:type="dxa"/>
          </w:tcPr>
          <w:p w:rsidR="0054181C" w:rsidRPr="0023501F" w:rsidRDefault="0054181C" w:rsidP="0023501F">
            <w:pPr>
              <w:pStyle w:val="ListParagraph"/>
              <w:numPr>
                <w:ilvl w:val="0"/>
                <w:numId w:val="34"/>
              </w:numPr>
              <w:spacing w:line="240" w:lineRule="auto"/>
              <w:rPr>
                <w:rFonts w:ascii="Calibri" w:hAnsi="Calibri"/>
              </w:rPr>
            </w:pPr>
            <w:r w:rsidRPr="0023501F">
              <w:rPr>
                <w:rFonts w:ascii="Calibri" w:hAnsi="Calibri"/>
              </w:rPr>
              <w:t>Assicurare con tempestività la trasmissione, l’aggiornamento e la veridicità dei dati da pubblicare</w:t>
            </w:r>
          </w:p>
        </w:tc>
        <w:tc>
          <w:tcPr>
            <w:tcW w:w="2977" w:type="dxa"/>
          </w:tcPr>
          <w:p w:rsidR="0054181C" w:rsidRPr="0023501F" w:rsidRDefault="0054181C" w:rsidP="0023501F">
            <w:pPr>
              <w:spacing w:line="240" w:lineRule="auto"/>
              <w:rPr>
                <w:rFonts w:ascii="Calibri" w:hAnsi="Calibri"/>
              </w:rPr>
            </w:pPr>
            <w:r w:rsidRPr="0023501F">
              <w:rPr>
                <w:rFonts w:ascii="Calibri" w:hAnsi="Calibri"/>
              </w:rPr>
              <w:t>Tutti i servizi</w:t>
            </w:r>
          </w:p>
          <w:p w:rsidR="0054181C" w:rsidRPr="0023501F" w:rsidRDefault="0054181C" w:rsidP="0023501F">
            <w:pPr>
              <w:spacing w:line="240" w:lineRule="auto"/>
              <w:rPr>
                <w:rFonts w:ascii="Calibri" w:hAnsi="Calibri"/>
              </w:rPr>
            </w:pPr>
          </w:p>
        </w:tc>
      </w:tr>
    </w:tbl>
    <w:p w:rsidR="0054181C" w:rsidRDefault="0054181C" w:rsidP="00D85D04"/>
    <w:p w:rsidR="0054181C" w:rsidRPr="00DD1A32" w:rsidRDefault="0054181C" w:rsidP="007F56EA">
      <w:pPr>
        <w:pStyle w:val="Heading2"/>
        <w:spacing w:line="276" w:lineRule="auto"/>
        <w:ind w:left="-5" w:right="83"/>
        <w:rPr>
          <w:rFonts w:ascii="Calibri" w:hAnsi="Calibri" w:cs="Tahoma"/>
        </w:rPr>
      </w:pPr>
      <w:r w:rsidRPr="00DD1A32">
        <w:rPr>
          <w:rFonts w:ascii="Calibri" w:hAnsi="Calibri" w:cs="Tahoma"/>
        </w:rPr>
        <w:t xml:space="preserve">4. L’organizzazione per l’attuazione del programma  </w:t>
      </w:r>
    </w:p>
    <w:p w:rsidR="0054181C" w:rsidRPr="00747366" w:rsidRDefault="0054181C" w:rsidP="007F56EA">
      <w:pPr>
        <w:spacing w:line="276" w:lineRule="auto"/>
        <w:ind w:left="-5" w:right="74"/>
        <w:rPr>
          <w:rFonts w:ascii="Calibri" w:hAnsi="Calibri"/>
        </w:rPr>
      </w:pPr>
      <w:r w:rsidRPr="00747366">
        <w:rPr>
          <w:rFonts w:ascii="Calibri" w:hAnsi="Calibri"/>
        </w:rPr>
        <w:t xml:space="preserve">La TABELLA allegata al decreto legislativo 33/2013 disciplina la </w:t>
      </w:r>
      <w:r w:rsidRPr="00747366">
        <w:rPr>
          <w:rFonts w:ascii="Calibri" w:hAnsi="Calibri"/>
          <w:i/>
        </w:rPr>
        <w:t xml:space="preserve">struttura delle informazioni sui siti istituzionali </w:t>
      </w:r>
      <w:r w:rsidRPr="00747366">
        <w:rPr>
          <w:rFonts w:ascii="Calibri" w:hAnsi="Calibri"/>
        </w:rPr>
        <w:t xml:space="preserve">delle P.A.  Il legislatore organizza in </w:t>
      </w:r>
      <w:r w:rsidRPr="00747366">
        <w:rPr>
          <w:rFonts w:ascii="Calibri" w:hAnsi="Calibri"/>
          <w:i/>
        </w:rPr>
        <w:t>sotto-sezioni di primo e di secondo livello</w:t>
      </w:r>
      <w:r w:rsidRPr="00747366">
        <w:rPr>
          <w:rFonts w:ascii="Calibri" w:hAnsi="Calibri"/>
        </w:rPr>
        <w:t xml:space="preserve"> le informazioni, i documenti ed i dati da pubblicare obbligatoriamente nella sezione «</w:t>
      </w:r>
      <w:r w:rsidRPr="00747366">
        <w:rPr>
          <w:rFonts w:ascii="Calibri" w:hAnsi="Calibri"/>
          <w:u w:val="single" w:color="000000"/>
        </w:rPr>
        <w:t>Amministrazione trasparente</w:t>
      </w:r>
      <w:r w:rsidRPr="00747366">
        <w:rPr>
          <w:rFonts w:ascii="Calibri" w:hAnsi="Calibri"/>
        </w:rPr>
        <w:t xml:space="preserve">» del sito web. Le sottosezioni devono essere denominate esattamente come indicato in nella TABELLA 1 del decreto 33/2013.  </w:t>
      </w:r>
    </w:p>
    <w:p w:rsidR="0054181C" w:rsidRPr="00747366" w:rsidRDefault="0054181C" w:rsidP="007F56EA">
      <w:pPr>
        <w:spacing w:line="276" w:lineRule="auto"/>
        <w:ind w:left="-5" w:right="74"/>
        <w:rPr>
          <w:rFonts w:ascii="Calibri" w:hAnsi="Calibri"/>
        </w:rPr>
      </w:pPr>
      <w:r w:rsidRPr="00747366">
        <w:rPr>
          <w:rFonts w:ascii="Calibri" w:hAnsi="Calibri"/>
        </w:rPr>
        <w:t xml:space="preserve">Le schede, </w:t>
      </w:r>
      <w:r w:rsidRPr="00747366">
        <w:rPr>
          <w:rFonts w:ascii="Calibri" w:hAnsi="Calibri"/>
          <w:b/>
          <w:u w:val="single" w:color="000000"/>
        </w:rPr>
        <w:t>riportate nella Parte III, allegata al presente programma</w:t>
      </w:r>
      <w:r w:rsidRPr="00747366">
        <w:rPr>
          <w:rFonts w:ascii="Calibri" w:hAnsi="Calibri"/>
        </w:rPr>
        <w:t>, sono state elaborate sulla base delle indicazioni contenute nella suddetta TABELLA del decreto 33/201</w:t>
      </w:r>
      <w:r>
        <w:rPr>
          <w:rFonts w:ascii="Calibri" w:hAnsi="Calibri"/>
        </w:rPr>
        <w:t>3 e delle linee guida dell’ANAC.</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Le schede sono suddivise in 7 colonne, i cui dati sono i seguenti: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A = indicazione delle sotto-sezioni di primo livello;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B = numerazione delle sottosezioni;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C = indicazione delle sotto-sezioni di secondo livello;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D = disposizioni normative che disciplinano la pubblicazione;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E = documenti, dati e informazioni da pubblicare in ciascuna sotto-sezione secondo le linee guida dell’ANAC;  </w:t>
      </w:r>
    </w:p>
    <w:p w:rsidR="0054181C" w:rsidRPr="00747366" w:rsidRDefault="0054181C" w:rsidP="009D4452">
      <w:pPr>
        <w:spacing w:after="0" w:line="276" w:lineRule="auto"/>
        <w:ind w:left="-5" w:right="74"/>
        <w:rPr>
          <w:rFonts w:ascii="Calibri" w:hAnsi="Calibri"/>
        </w:rPr>
      </w:pPr>
      <w:r w:rsidRPr="00747366">
        <w:rPr>
          <w:rFonts w:ascii="Calibri" w:hAnsi="Calibri"/>
        </w:rPr>
        <w:t>Colonna F = modalità di aggiornamento. Posto che l’aggiornamento dei dati deve essere sempre “</w:t>
      </w:r>
      <w:r w:rsidRPr="00747366">
        <w:rPr>
          <w:rFonts w:ascii="Calibri" w:hAnsi="Calibri"/>
          <w:i/>
        </w:rPr>
        <w:t>tempestivo</w:t>
      </w:r>
      <w:r w:rsidRPr="00747366">
        <w:rPr>
          <w:rFonts w:ascii="Calibri" w:hAnsi="Calibri"/>
        </w:rPr>
        <w:t xml:space="preserve">”, sono previsti intervalli temporali diversi per diverse tipologie di documento:  </w:t>
      </w:r>
    </w:p>
    <w:p w:rsidR="0054181C" w:rsidRPr="00747366" w:rsidRDefault="0054181C" w:rsidP="009D4452">
      <w:pPr>
        <w:spacing w:after="0" w:line="276" w:lineRule="auto"/>
        <w:ind w:left="718" w:right="74"/>
        <w:rPr>
          <w:rFonts w:ascii="Calibri" w:hAnsi="Calibri"/>
        </w:rPr>
      </w:pPr>
      <w:r w:rsidRPr="00747366">
        <w:rPr>
          <w:rFonts w:ascii="Calibri" w:hAnsi="Calibri"/>
        </w:rPr>
        <w:t xml:space="preserve">A = annuale,  </w:t>
      </w:r>
    </w:p>
    <w:p w:rsidR="0054181C" w:rsidRDefault="0054181C" w:rsidP="009D4452">
      <w:pPr>
        <w:spacing w:after="0" w:line="276" w:lineRule="auto"/>
        <w:ind w:left="718" w:right="6619"/>
        <w:rPr>
          <w:rFonts w:ascii="Calibri" w:hAnsi="Calibri"/>
        </w:rPr>
      </w:pPr>
      <w:r w:rsidRPr="00747366">
        <w:rPr>
          <w:rFonts w:ascii="Calibri" w:hAnsi="Calibri"/>
        </w:rPr>
        <w:t xml:space="preserve">T = tempestivo,  </w:t>
      </w:r>
    </w:p>
    <w:p w:rsidR="0054181C" w:rsidRPr="00747366" w:rsidRDefault="0054181C" w:rsidP="009D4452">
      <w:pPr>
        <w:spacing w:after="0" w:line="276" w:lineRule="auto"/>
        <w:ind w:left="718" w:right="6619"/>
        <w:rPr>
          <w:rFonts w:ascii="Calibri" w:hAnsi="Calibri"/>
        </w:rPr>
      </w:pPr>
      <w:r w:rsidRPr="00747366">
        <w:rPr>
          <w:rFonts w:ascii="Calibri" w:hAnsi="Calibri"/>
        </w:rPr>
        <w:t xml:space="preserve">TRIM= trimestrale,  </w:t>
      </w:r>
    </w:p>
    <w:p w:rsidR="0054181C" w:rsidRPr="00747366" w:rsidRDefault="0054181C" w:rsidP="009D4452">
      <w:pPr>
        <w:spacing w:after="0" w:line="276" w:lineRule="auto"/>
        <w:ind w:left="718" w:right="74"/>
        <w:rPr>
          <w:rFonts w:ascii="Calibri" w:hAnsi="Calibri"/>
        </w:rPr>
      </w:pPr>
      <w:r w:rsidRPr="00747366">
        <w:rPr>
          <w:rFonts w:ascii="Calibri" w:hAnsi="Calibri"/>
        </w:rPr>
        <w:t xml:space="preserve">SEM = semestrale.  </w:t>
      </w:r>
    </w:p>
    <w:p w:rsidR="0054181C" w:rsidRPr="00747366" w:rsidRDefault="0054181C" w:rsidP="009D4452">
      <w:pPr>
        <w:spacing w:after="0" w:line="276" w:lineRule="auto"/>
        <w:ind w:left="-5" w:right="74"/>
        <w:rPr>
          <w:rFonts w:ascii="Calibri" w:hAnsi="Calibri"/>
        </w:rPr>
      </w:pPr>
      <w:r w:rsidRPr="00747366">
        <w:rPr>
          <w:rFonts w:ascii="Calibri" w:hAnsi="Calibri"/>
        </w:rPr>
        <w:t xml:space="preserve">Colonna G = ufficio depositario dei dati, delle informazione e dei documenti da pubblicare nella sottosezione.  </w:t>
      </w:r>
    </w:p>
    <w:p w:rsidR="0054181C" w:rsidRPr="00747366" w:rsidRDefault="0054181C" w:rsidP="007F56EA">
      <w:pPr>
        <w:spacing w:line="276" w:lineRule="auto"/>
        <w:ind w:left="-5" w:right="74"/>
        <w:rPr>
          <w:rFonts w:ascii="Calibri" w:hAnsi="Calibri"/>
        </w:rPr>
      </w:pPr>
      <w:r w:rsidRPr="00747366">
        <w:rPr>
          <w:rFonts w:ascii="Calibri" w:hAnsi="Calibri"/>
        </w:rPr>
        <w:t xml:space="preserve">La sezione «Amministrazione trasparente» deve essere organizzata in modo che cliccando sull'identificativo di una sottosezione sia possibile accedere ai contenuti della sottosezione stessa, o all'interno della stessa pagina «Amministrazione trasparente» o in una pagina specifica relativa alla sotto-sezione.  </w:t>
      </w:r>
    </w:p>
    <w:p w:rsidR="0054181C" w:rsidRDefault="0054181C" w:rsidP="007F56EA">
      <w:pPr>
        <w:spacing w:line="276" w:lineRule="auto"/>
        <w:ind w:left="-5" w:right="74"/>
        <w:rPr>
          <w:rFonts w:ascii="Calibri" w:hAnsi="Calibri"/>
        </w:rPr>
      </w:pPr>
    </w:p>
    <w:p w:rsidR="0054181C" w:rsidRDefault="0054181C" w:rsidP="007F56EA">
      <w:pPr>
        <w:spacing w:line="276" w:lineRule="auto"/>
        <w:ind w:left="-5" w:right="74"/>
        <w:rPr>
          <w:rFonts w:ascii="Calibri" w:hAnsi="Calibri"/>
        </w:rPr>
      </w:pPr>
    </w:p>
    <w:p w:rsidR="0054181C" w:rsidRDefault="0054181C" w:rsidP="007F56EA">
      <w:pPr>
        <w:spacing w:line="276" w:lineRule="auto"/>
        <w:ind w:left="-5" w:right="74"/>
        <w:rPr>
          <w:rFonts w:ascii="Calibri" w:hAnsi="Calibri"/>
        </w:rPr>
      </w:pPr>
      <w:r w:rsidRPr="00747366">
        <w:rPr>
          <w:rFonts w:ascii="Calibri" w:hAnsi="Calibri"/>
        </w:rPr>
        <w:t xml:space="preserve">L'obiettivo di questa organizzazione è l'associazione univoca tra una sottosezione e uno specifico in modo che sia possibile raggiungere direttamente dall'esterno la sottosezione di interesse. </w:t>
      </w:r>
    </w:p>
    <w:p w:rsidR="0054181C" w:rsidRPr="00747366" w:rsidRDefault="0054181C" w:rsidP="007F56EA">
      <w:pPr>
        <w:spacing w:line="276" w:lineRule="auto"/>
        <w:ind w:left="-5" w:right="74"/>
        <w:rPr>
          <w:rFonts w:ascii="Calibri" w:hAnsi="Calibri"/>
        </w:rPr>
      </w:pPr>
      <w:r w:rsidRPr="00747366">
        <w:rPr>
          <w:rFonts w:ascii="Calibri" w:hAnsi="Calibri"/>
        </w:rPr>
        <w:t xml:space="preserve">A tal fine è necessario che i collegamenti ipertestuali associati alle singole sottosezioni siano mantenute invariate nel tempo, per evitare situazioni di «collegamento non raggiungibile» da parte di accessi esterni. </w:t>
      </w:r>
    </w:p>
    <w:p w:rsidR="0054181C" w:rsidRPr="00747366" w:rsidRDefault="0054181C" w:rsidP="007F56EA">
      <w:pPr>
        <w:spacing w:line="276" w:lineRule="auto"/>
        <w:ind w:left="-5" w:right="74"/>
        <w:rPr>
          <w:rFonts w:ascii="Calibri" w:hAnsi="Calibri"/>
        </w:rPr>
      </w:pPr>
      <w:r w:rsidRPr="00747366">
        <w:rPr>
          <w:rFonts w:ascii="Calibri" w:hAnsi="Calibri"/>
        </w:rPr>
        <w:t xml:space="preserve">L'elenco dei contenuti indicati per ogni sottosezione sono da considerarsi i contenuti minimi che devono essere presenti nella sotto-sezione stessa.  </w:t>
      </w:r>
    </w:p>
    <w:p w:rsidR="0054181C" w:rsidRPr="00747366" w:rsidRDefault="0054181C" w:rsidP="007F56EA">
      <w:pPr>
        <w:spacing w:line="276" w:lineRule="auto"/>
        <w:ind w:left="-5" w:right="74"/>
        <w:rPr>
          <w:rFonts w:ascii="Calibri" w:hAnsi="Calibri"/>
        </w:rPr>
      </w:pPr>
      <w:r w:rsidRPr="00747366">
        <w:rPr>
          <w:rFonts w:ascii="Calibri" w:hAnsi="Calibri"/>
        </w:rPr>
        <w:t xml:space="preserve">In ogni sottosezione possono essere inseriti altri contenuti, riconducibili all'argomento a cui si riferisce la sottosezione stessa, ritenuti utili per garantire un maggior livello di trasparenza.  </w:t>
      </w:r>
    </w:p>
    <w:p w:rsidR="0054181C" w:rsidRPr="00747366" w:rsidRDefault="0054181C" w:rsidP="007F56EA">
      <w:pPr>
        <w:spacing w:line="276" w:lineRule="auto"/>
        <w:ind w:left="-5" w:right="74"/>
        <w:rPr>
          <w:rFonts w:ascii="Calibri" w:hAnsi="Calibri"/>
        </w:rPr>
      </w:pPr>
      <w:r w:rsidRPr="00747366">
        <w:rPr>
          <w:rFonts w:ascii="Calibri" w:hAnsi="Calibri"/>
        </w:rPr>
        <w:t xml:space="preserve">Eventuali ulteriori contenuti da pubblicare ai fini di trasparenza e non riconducibili a nessuna delle sottosezioni indicate devono essere pubblicati nella sottosezione «Altri contenuti». </w:t>
      </w:r>
    </w:p>
    <w:p w:rsidR="0054181C" w:rsidRPr="00747366" w:rsidRDefault="0054181C" w:rsidP="007F56EA">
      <w:pPr>
        <w:spacing w:line="276" w:lineRule="auto"/>
        <w:ind w:left="-5" w:right="74"/>
        <w:rPr>
          <w:rFonts w:ascii="Calibri" w:hAnsi="Calibri"/>
        </w:rPr>
      </w:pPr>
      <w:r w:rsidRPr="00747366">
        <w:rPr>
          <w:rFonts w:ascii="Calibri" w:hAnsi="Calibri"/>
        </w:rPr>
        <w:t xml:space="preserve">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w:t>
      </w:r>
    </w:p>
    <w:p w:rsidR="0054181C" w:rsidRPr="00747366" w:rsidRDefault="0054181C" w:rsidP="007F56EA">
      <w:pPr>
        <w:spacing w:line="276" w:lineRule="auto"/>
        <w:ind w:left="-5" w:right="74"/>
        <w:rPr>
          <w:rFonts w:ascii="Calibri" w:hAnsi="Calibri"/>
        </w:rPr>
      </w:pPr>
      <w:r w:rsidRPr="00747366">
        <w:rPr>
          <w:rFonts w:ascii="Calibri" w:hAnsi="Calibri"/>
        </w:rPr>
        <w:t xml:space="preserve">L'utente deve comunque poter accedere ai contenuti di interesse dalla sezione «Amministrazione trasparente» senza dover effettuare operazioni aggiuntive. </w:t>
      </w:r>
    </w:p>
    <w:p w:rsidR="0054181C" w:rsidRDefault="0054181C" w:rsidP="00805B00">
      <w:pPr>
        <w:pStyle w:val="Heading3"/>
        <w:ind w:left="-5"/>
        <w:rPr>
          <w:rFonts w:ascii="Calibri" w:hAnsi="Calibri"/>
        </w:rPr>
      </w:pPr>
    </w:p>
    <w:p w:rsidR="0054181C" w:rsidRPr="00DD1A32" w:rsidRDefault="0054181C" w:rsidP="00AB72C2">
      <w:pPr>
        <w:pStyle w:val="Heading3"/>
        <w:spacing w:after="0" w:line="276" w:lineRule="auto"/>
        <w:ind w:left="-5"/>
        <w:rPr>
          <w:rFonts w:ascii="Calibri" w:hAnsi="Calibri"/>
          <w:sz w:val="22"/>
        </w:rPr>
      </w:pPr>
      <w:r w:rsidRPr="00DD1A32">
        <w:rPr>
          <w:rFonts w:ascii="Calibri" w:hAnsi="Calibri"/>
          <w:sz w:val="22"/>
        </w:rPr>
        <w:t xml:space="preserve">Organizzazione del lavoro  </w:t>
      </w:r>
    </w:p>
    <w:p w:rsidR="0054181C" w:rsidRPr="00747366" w:rsidRDefault="0054181C" w:rsidP="007F56EA">
      <w:pPr>
        <w:spacing w:line="276" w:lineRule="auto"/>
        <w:ind w:left="-5" w:right="71"/>
        <w:rPr>
          <w:rFonts w:ascii="Calibri" w:hAnsi="Calibri"/>
        </w:rPr>
      </w:pPr>
      <w:r w:rsidRPr="00747366">
        <w:rPr>
          <w:rFonts w:ascii="Calibri" w:hAnsi="Calibri"/>
        </w:rPr>
        <w:t>L’articolo 43, comma 3, del decreto legislativo 33/2013, prevede che “</w:t>
      </w:r>
      <w:r w:rsidRPr="00747366">
        <w:rPr>
          <w:rFonts w:ascii="Calibri" w:hAnsi="Calibri"/>
          <w:i/>
        </w:rPr>
        <w:t>i dirigenti responsabili degli uffici dell’amministrazione garantiscano il tempestivo e regolare flusso delle informazioni da pubblicare ai fini del rispetto dei termini stabiliti dalla legge</w:t>
      </w:r>
      <w:r w:rsidRPr="00747366">
        <w:rPr>
          <w:rFonts w:ascii="Calibri" w:hAnsi="Calibri"/>
        </w:rPr>
        <w:t xml:space="preserve">”.  </w:t>
      </w:r>
    </w:p>
    <w:p w:rsidR="0054181C" w:rsidRPr="00747366" w:rsidRDefault="0054181C" w:rsidP="007F56EA">
      <w:pPr>
        <w:spacing w:line="276" w:lineRule="auto"/>
        <w:ind w:left="-5" w:right="74"/>
        <w:rPr>
          <w:rFonts w:ascii="Calibri" w:hAnsi="Calibri"/>
        </w:rPr>
      </w:pPr>
      <w:r w:rsidRPr="00747366">
        <w:rPr>
          <w:rFonts w:ascii="Calibri" w:hAnsi="Calibri"/>
        </w:rPr>
        <w:t>Al fine di garantire l’attuazione degli obblighi di pubblicazione di cui al decreto legislativo 33/2013 e la realizzazione degli obiettivi del presente Programma attraverso il “</w:t>
      </w:r>
      <w:r w:rsidRPr="00747366">
        <w:rPr>
          <w:rFonts w:ascii="Calibri" w:hAnsi="Calibri"/>
          <w:i/>
        </w:rPr>
        <w:t>regolare flusso delle informazioni</w:t>
      </w:r>
      <w:r w:rsidRPr="00747366">
        <w:rPr>
          <w:rFonts w:ascii="Calibri" w:hAnsi="Calibri"/>
        </w:rPr>
        <w:t xml:space="preserve">”, si specifica quanto segue:  </w:t>
      </w:r>
    </w:p>
    <w:p w:rsidR="0054181C" w:rsidRDefault="0054181C" w:rsidP="009A1421">
      <w:pPr>
        <w:pStyle w:val="Heading3"/>
        <w:ind w:left="0" w:firstLine="0"/>
        <w:rPr>
          <w:rFonts w:ascii="Calibri" w:hAnsi="Calibri"/>
        </w:rPr>
      </w:pPr>
    </w:p>
    <w:p w:rsidR="0054181C" w:rsidRPr="00DD1A32" w:rsidRDefault="0054181C" w:rsidP="00AB72C2">
      <w:pPr>
        <w:pStyle w:val="Heading3"/>
        <w:spacing w:after="0" w:line="276" w:lineRule="auto"/>
        <w:ind w:left="0" w:firstLine="0"/>
        <w:rPr>
          <w:rFonts w:ascii="Calibri" w:hAnsi="Calibri"/>
          <w:sz w:val="22"/>
        </w:rPr>
      </w:pPr>
      <w:r w:rsidRPr="00DD1A32">
        <w:rPr>
          <w:rFonts w:ascii="Calibri" w:hAnsi="Calibri"/>
          <w:sz w:val="22"/>
        </w:rPr>
        <w:t xml:space="preserve">Ufficio preposto alla gestione del sito </w:t>
      </w:r>
    </w:p>
    <w:p w:rsidR="0054181C" w:rsidRDefault="0054181C" w:rsidP="007F56EA">
      <w:pPr>
        <w:spacing w:line="276" w:lineRule="auto"/>
        <w:ind w:left="-5" w:right="74"/>
        <w:rPr>
          <w:rFonts w:ascii="Calibri" w:hAnsi="Calibri"/>
        </w:rPr>
      </w:pPr>
      <w:r>
        <w:rPr>
          <w:rFonts w:ascii="Calibri" w:hAnsi="Calibri"/>
        </w:rPr>
        <w:t xml:space="preserve">Sarà cura del Responsabile di </w:t>
      </w:r>
      <w:r w:rsidRPr="00E35E55">
        <w:rPr>
          <w:rFonts w:ascii="Calibri" w:hAnsi="Calibri"/>
        </w:rPr>
        <w:t xml:space="preserve">ogni Area </w:t>
      </w:r>
      <w:r>
        <w:rPr>
          <w:rFonts w:ascii="Calibri" w:hAnsi="Calibri"/>
        </w:rPr>
        <w:t xml:space="preserve">individuare </w:t>
      </w:r>
      <w:r w:rsidRPr="00E35E55">
        <w:rPr>
          <w:rFonts w:ascii="Calibri" w:hAnsi="Calibri"/>
        </w:rPr>
        <w:t xml:space="preserve">un </w:t>
      </w:r>
      <w:r>
        <w:rPr>
          <w:rFonts w:ascii="Calibri" w:hAnsi="Calibri"/>
        </w:rPr>
        <w:t>U</w:t>
      </w:r>
      <w:r w:rsidRPr="00E35E55">
        <w:rPr>
          <w:rFonts w:ascii="Calibri" w:hAnsi="Calibri"/>
        </w:rPr>
        <w:t>fficio</w:t>
      </w:r>
      <w:r>
        <w:rPr>
          <w:rFonts w:ascii="Calibri" w:hAnsi="Calibri"/>
        </w:rPr>
        <w:t>/Unità operativa</w:t>
      </w:r>
      <w:r w:rsidRPr="00E35E55">
        <w:rPr>
          <w:rFonts w:ascii="Calibri" w:hAnsi="Calibri"/>
        </w:rPr>
        <w:t xml:space="preserve"> preposto alla gestione della </w:t>
      </w:r>
      <w:r w:rsidRPr="009D4452">
        <w:rPr>
          <w:rFonts w:ascii="Calibri" w:hAnsi="Calibri"/>
        </w:rPr>
        <w:t>Sezione “</w:t>
      </w:r>
      <w:r w:rsidRPr="009D4452">
        <w:rPr>
          <w:rFonts w:ascii="Calibri" w:hAnsi="Calibri"/>
          <w:i/>
        </w:rPr>
        <w:t>Amministrazione Trasparente</w:t>
      </w:r>
      <w:r w:rsidRPr="009D4452">
        <w:rPr>
          <w:rFonts w:ascii="Calibri" w:hAnsi="Calibri"/>
        </w:rPr>
        <w:t>”</w:t>
      </w:r>
      <w:r w:rsidRPr="00E35E55">
        <w:rPr>
          <w:rFonts w:ascii="Calibri" w:hAnsi="Calibri"/>
        </w:rPr>
        <w:t xml:space="preserve"> per la parte di propria competenza.</w:t>
      </w:r>
      <w:r>
        <w:rPr>
          <w:rFonts w:ascii="Calibri" w:hAnsi="Calibri"/>
        </w:rPr>
        <w:t xml:space="preserve"> </w:t>
      </w:r>
    </w:p>
    <w:p w:rsidR="0054181C" w:rsidRDefault="0054181C" w:rsidP="007F56EA">
      <w:pPr>
        <w:spacing w:line="276" w:lineRule="auto"/>
        <w:ind w:left="-5" w:right="74"/>
        <w:rPr>
          <w:rFonts w:ascii="Calibri" w:hAnsi="Calibri"/>
        </w:rPr>
      </w:pPr>
      <w:r w:rsidRPr="00747366">
        <w:rPr>
          <w:rFonts w:ascii="Calibri" w:hAnsi="Calibri"/>
        </w:rPr>
        <w:t xml:space="preserve">Gli uffici depositari dei dati, delle informazione e dei documenti da pubblicare, </w:t>
      </w:r>
      <w:r>
        <w:rPr>
          <w:rFonts w:ascii="Calibri" w:hAnsi="Calibri"/>
        </w:rPr>
        <w:t>provvedono in autonomia alla pubblicazione dei</w:t>
      </w:r>
      <w:r w:rsidRPr="00747366">
        <w:rPr>
          <w:rFonts w:ascii="Calibri" w:hAnsi="Calibri"/>
        </w:rPr>
        <w:t xml:space="preserve"> dati, </w:t>
      </w:r>
      <w:r>
        <w:rPr>
          <w:rFonts w:ascii="Calibri" w:hAnsi="Calibri"/>
        </w:rPr>
        <w:t>del</w:t>
      </w:r>
      <w:r w:rsidRPr="00747366">
        <w:rPr>
          <w:rFonts w:ascii="Calibri" w:hAnsi="Calibri"/>
        </w:rPr>
        <w:t>le informazioni e</w:t>
      </w:r>
      <w:r>
        <w:rPr>
          <w:rFonts w:ascii="Calibri" w:hAnsi="Calibri"/>
        </w:rPr>
        <w:t xml:space="preserve"> dei </w:t>
      </w:r>
      <w:r w:rsidRPr="00747366">
        <w:rPr>
          <w:rFonts w:ascii="Calibri" w:hAnsi="Calibri"/>
        </w:rPr>
        <w:t>documenti</w:t>
      </w:r>
      <w:r>
        <w:rPr>
          <w:rFonts w:ascii="Calibri" w:hAnsi="Calibri"/>
        </w:rPr>
        <w:t xml:space="preserve"> nella apposita Sezione in Amministrazione Trasparente</w:t>
      </w:r>
      <w:r w:rsidRPr="00747366">
        <w:rPr>
          <w:rFonts w:ascii="Calibri" w:hAnsi="Calibri"/>
        </w:rPr>
        <w:t xml:space="preserve">. </w:t>
      </w:r>
    </w:p>
    <w:p w:rsidR="0054181C" w:rsidRDefault="0054181C" w:rsidP="007F56EA">
      <w:pPr>
        <w:spacing w:line="276" w:lineRule="auto"/>
        <w:ind w:left="-5" w:right="74"/>
        <w:rPr>
          <w:rFonts w:ascii="Calibri" w:hAnsi="Calibri"/>
        </w:rPr>
      </w:pPr>
      <w:r>
        <w:rPr>
          <w:rFonts w:ascii="Calibri" w:hAnsi="Calibri"/>
        </w:rPr>
        <w:t>Il personale dei seguenti servizi: a) Archivio, b) Cultura/Museo, c) Segreteria, che oggi sono in grado di gestire autonomamente le pubblicazioni, si faranno carico delle pubblicazioni a supporto di tutti gli uffici.</w:t>
      </w:r>
    </w:p>
    <w:p w:rsidR="0054181C" w:rsidRPr="00E35E55" w:rsidRDefault="0054181C" w:rsidP="00805B00">
      <w:pPr>
        <w:ind w:left="-5" w:right="74"/>
        <w:rPr>
          <w:rFonts w:ascii="Calibri" w:hAnsi="Calibri"/>
        </w:rPr>
      </w:pPr>
    </w:p>
    <w:p w:rsidR="0054181C" w:rsidRPr="00DD1A32" w:rsidRDefault="0054181C" w:rsidP="007F56EA">
      <w:pPr>
        <w:pStyle w:val="Heading3"/>
        <w:spacing w:after="0" w:line="276" w:lineRule="auto"/>
        <w:ind w:left="-5"/>
        <w:rPr>
          <w:rFonts w:ascii="Calibri" w:hAnsi="Calibri"/>
          <w:sz w:val="22"/>
        </w:rPr>
      </w:pPr>
      <w:r w:rsidRPr="00DD1A32">
        <w:rPr>
          <w:rFonts w:ascii="Calibri" w:hAnsi="Calibri"/>
          <w:sz w:val="22"/>
        </w:rPr>
        <w:t xml:space="preserve">I compiti del Responsabile della trasparenza </w:t>
      </w:r>
    </w:p>
    <w:p w:rsidR="0054181C" w:rsidRPr="00747366" w:rsidRDefault="0054181C" w:rsidP="007F56EA">
      <w:pPr>
        <w:spacing w:after="0" w:line="276" w:lineRule="auto"/>
        <w:ind w:left="-5" w:right="74"/>
        <w:rPr>
          <w:rFonts w:ascii="Calibri" w:hAnsi="Calibri"/>
        </w:rPr>
      </w:pPr>
      <w:r w:rsidRPr="00747366">
        <w:rPr>
          <w:rFonts w:ascii="Calibri" w:hAnsi="Calibri"/>
        </w:rPr>
        <w:t xml:space="preserve">Il Responsabile </w:t>
      </w:r>
      <w:r>
        <w:rPr>
          <w:rFonts w:ascii="Calibri" w:hAnsi="Calibri"/>
        </w:rPr>
        <w:t xml:space="preserve">della Trasparenza in collaborazione con il Servizio Segreteria </w:t>
      </w:r>
      <w:r w:rsidRPr="00747366">
        <w:rPr>
          <w:rFonts w:ascii="Calibri" w:hAnsi="Calibri"/>
        </w:rPr>
        <w:t xml:space="preserve">sovrintende e verifica:  </w:t>
      </w:r>
    </w:p>
    <w:p w:rsidR="0054181C" w:rsidRPr="007242F9" w:rsidRDefault="0054181C" w:rsidP="007F56EA">
      <w:pPr>
        <w:numPr>
          <w:ilvl w:val="0"/>
          <w:numId w:val="20"/>
        </w:numPr>
        <w:spacing w:after="0" w:line="276" w:lineRule="auto"/>
        <w:ind w:right="74" w:hanging="283"/>
        <w:rPr>
          <w:rFonts w:ascii="Calibri" w:hAnsi="Calibri"/>
        </w:rPr>
      </w:pPr>
      <w:r w:rsidRPr="007242F9">
        <w:rPr>
          <w:rFonts w:ascii="Calibri" w:hAnsi="Calibri"/>
        </w:rPr>
        <w:t xml:space="preserve">la tempestiva pubblicazione  dei dati, delle informazioni e dei documenti degli uffici depositari nella sezione Amministrazione Trasparente;     </w:t>
      </w:r>
    </w:p>
    <w:p w:rsidR="0054181C" w:rsidRPr="00747366" w:rsidRDefault="0054181C" w:rsidP="007F56EA">
      <w:pPr>
        <w:numPr>
          <w:ilvl w:val="0"/>
          <w:numId w:val="20"/>
        </w:numPr>
        <w:spacing w:after="0" w:line="276" w:lineRule="auto"/>
        <w:ind w:right="74" w:hanging="283"/>
        <w:rPr>
          <w:rFonts w:ascii="Calibri" w:hAnsi="Calibri"/>
        </w:rPr>
      </w:pPr>
      <w:r w:rsidRPr="00747366">
        <w:rPr>
          <w:rFonts w:ascii="Calibri" w:hAnsi="Calibri"/>
        </w:rPr>
        <w:t>assicura la completezza, la chiarezza e l'a</w:t>
      </w:r>
      <w:r>
        <w:rPr>
          <w:rFonts w:ascii="Calibri" w:hAnsi="Calibri"/>
        </w:rPr>
        <w:t>ggiornamento delle informazioni mediante inviti, solleciti e suggerimenti agli uffici di competenza;</w:t>
      </w:r>
    </w:p>
    <w:p w:rsidR="0054181C" w:rsidRPr="00747366" w:rsidRDefault="0054181C" w:rsidP="007F56EA">
      <w:pPr>
        <w:numPr>
          <w:ilvl w:val="0"/>
          <w:numId w:val="20"/>
        </w:numPr>
        <w:spacing w:after="0" w:line="276" w:lineRule="auto"/>
        <w:ind w:right="74" w:hanging="283"/>
        <w:rPr>
          <w:rFonts w:ascii="Calibri" w:hAnsi="Calibri"/>
        </w:rPr>
      </w:pPr>
      <w:r w:rsidRPr="00747366">
        <w:rPr>
          <w:rFonts w:ascii="Calibri" w:hAnsi="Calibri"/>
        </w:rPr>
        <w:t xml:space="preserve">coordina, sovrintende e verifica l’attività </w:t>
      </w:r>
      <w:r>
        <w:rPr>
          <w:rFonts w:ascii="Calibri" w:hAnsi="Calibri"/>
        </w:rPr>
        <w:t>degli uffici</w:t>
      </w:r>
      <w:r w:rsidRPr="00747366">
        <w:rPr>
          <w:rFonts w:ascii="Calibri" w:hAnsi="Calibri"/>
        </w:rPr>
        <w:t xml:space="preserve">;  </w:t>
      </w:r>
    </w:p>
    <w:p w:rsidR="0054181C" w:rsidRPr="00747366" w:rsidRDefault="0054181C" w:rsidP="007F56EA">
      <w:pPr>
        <w:numPr>
          <w:ilvl w:val="0"/>
          <w:numId w:val="20"/>
        </w:numPr>
        <w:spacing w:after="0" w:line="276" w:lineRule="auto"/>
        <w:ind w:right="74" w:hanging="283"/>
        <w:rPr>
          <w:rFonts w:ascii="Calibri" w:hAnsi="Calibri"/>
        </w:rPr>
      </w:pPr>
      <w:r w:rsidRPr="00747366">
        <w:rPr>
          <w:rFonts w:ascii="Calibri" w:hAnsi="Calibri"/>
        </w:rPr>
        <w:t>richiede i dati e le informazioni agli</w:t>
      </w:r>
      <w:r>
        <w:rPr>
          <w:rFonts w:ascii="Calibri" w:hAnsi="Calibri"/>
        </w:rPr>
        <w:t xml:space="preserve"> uffici depositari delle stesse anche su suggerimento del Responsabile dell’Anticorruzione  e del Nucleo di Valutazione;</w:t>
      </w:r>
      <w:r w:rsidRPr="00747366">
        <w:rPr>
          <w:rFonts w:ascii="Calibri" w:hAnsi="Calibri"/>
        </w:rPr>
        <w:t xml:space="preserve"> </w:t>
      </w:r>
    </w:p>
    <w:p w:rsidR="0054181C" w:rsidRPr="00747366" w:rsidRDefault="0054181C" w:rsidP="007F56EA">
      <w:pPr>
        <w:numPr>
          <w:ilvl w:val="0"/>
          <w:numId w:val="21"/>
        </w:numPr>
        <w:spacing w:after="0" w:line="276" w:lineRule="auto"/>
        <w:ind w:right="74" w:hanging="283"/>
        <w:rPr>
          <w:rFonts w:ascii="Calibri" w:hAnsi="Calibri"/>
        </w:rPr>
      </w:pPr>
      <w:r w:rsidRPr="00747366">
        <w:rPr>
          <w:rFonts w:ascii="Calibri" w:hAnsi="Calibri"/>
        </w:rPr>
        <w:t xml:space="preserve">assicura la completezza, la chiarezza e l'aggiornamento delle informazioni. </w:t>
      </w:r>
    </w:p>
    <w:p w:rsidR="0054181C" w:rsidRPr="009D4452" w:rsidRDefault="0054181C" w:rsidP="000B15F4">
      <w:pPr>
        <w:spacing w:line="240" w:lineRule="auto"/>
        <w:ind w:left="0" w:right="74" w:firstLine="0"/>
        <w:rPr>
          <w:rFonts w:ascii="Calibri" w:hAnsi="Calibri"/>
        </w:rPr>
      </w:pPr>
      <w:r w:rsidRPr="009D4452">
        <w:rPr>
          <w:rFonts w:ascii="Calibri" w:hAnsi="Calibri"/>
        </w:rPr>
        <w:t>Contestualmente ogni Responsabile di Area deve mettere</w:t>
      </w:r>
      <w:r w:rsidRPr="009D4452">
        <w:rPr>
          <w:rFonts w:ascii="Calibri" w:hAnsi="Calibri" w:cs="TimesNewRomanPSMT"/>
          <w:lang w:eastAsia="en-US"/>
        </w:rPr>
        <w:t xml:space="preserve"> a disposizione </w:t>
      </w:r>
      <w:r w:rsidRPr="009D4452">
        <w:rPr>
          <w:rFonts w:ascii="Calibri" w:hAnsi="Calibri"/>
        </w:rPr>
        <w:t>la documentazione, che deve essere obbligatoriamente pubblicata, ognuno per quanto di competenza dei propri servizi, assicurando la completezza, la chiarezza e l’aggiornamento delle informazioni pubblicate.</w:t>
      </w:r>
    </w:p>
    <w:p w:rsidR="0054181C" w:rsidRDefault="0054181C" w:rsidP="00805B00">
      <w:pPr>
        <w:pStyle w:val="Heading4"/>
        <w:ind w:left="-5"/>
        <w:rPr>
          <w:rFonts w:ascii="Calibri" w:hAnsi="Calibri"/>
        </w:rPr>
      </w:pPr>
    </w:p>
    <w:p w:rsidR="0054181C" w:rsidRPr="00747366" w:rsidRDefault="0054181C" w:rsidP="00AB72C2">
      <w:pPr>
        <w:pStyle w:val="Heading4"/>
        <w:spacing w:after="0" w:line="276" w:lineRule="auto"/>
        <w:ind w:left="-5"/>
        <w:rPr>
          <w:rFonts w:ascii="Calibri" w:hAnsi="Calibri"/>
        </w:rPr>
      </w:pPr>
      <w:r w:rsidRPr="00747366">
        <w:rPr>
          <w:rFonts w:ascii="Calibri" w:hAnsi="Calibri"/>
        </w:rPr>
        <w:t xml:space="preserve">Tempestività di aggiornamento </w:t>
      </w:r>
    </w:p>
    <w:p w:rsidR="0054181C" w:rsidRPr="00747366" w:rsidRDefault="0054181C" w:rsidP="007F56EA">
      <w:pPr>
        <w:spacing w:line="276" w:lineRule="auto"/>
        <w:ind w:left="-5" w:right="74"/>
        <w:rPr>
          <w:rFonts w:ascii="Calibri" w:hAnsi="Calibri"/>
        </w:rPr>
      </w:pPr>
      <w:r w:rsidRPr="00747366">
        <w:rPr>
          <w:rFonts w:ascii="Calibri" w:hAnsi="Calibri"/>
        </w:rPr>
        <w:t>L’aggiornamento dei dati, delle informazioni e dei documenti deve avvenire in modo “</w:t>
      </w:r>
      <w:r w:rsidRPr="00747366">
        <w:rPr>
          <w:rFonts w:ascii="Calibri" w:hAnsi="Calibri"/>
          <w:i/>
        </w:rPr>
        <w:t>tempestivo</w:t>
      </w:r>
      <w:r w:rsidRPr="00747366">
        <w:rPr>
          <w:rFonts w:ascii="Calibri" w:hAnsi="Calibri"/>
        </w:rPr>
        <w:t xml:space="preserve">” secondo il decreto 33/2013.  </w:t>
      </w:r>
    </w:p>
    <w:p w:rsidR="0054181C" w:rsidRPr="00747366" w:rsidRDefault="0054181C" w:rsidP="007F56EA">
      <w:pPr>
        <w:spacing w:line="276" w:lineRule="auto"/>
        <w:ind w:left="-5" w:right="74"/>
        <w:rPr>
          <w:rFonts w:ascii="Calibri" w:hAnsi="Calibri"/>
        </w:rPr>
      </w:pPr>
      <w:r w:rsidRPr="00747366">
        <w:rPr>
          <w:rFonts w:ascii="Calibri" w:hAnsi="Calibri"/>
        </w:rPr>
        <w:t xml:space="preserve">Il legislatore non ha però specificato il concetto di tempestività, concetto la cui relatività può dar luogo a comportamenti difformi rispetto alle finalità dalla norma.  </w:t>
      </w:r>
    </w:p>
    <w:p w:rsidR="0054181C" w:rsidRDefault="0054181C" w:rsidP="007F56EA">
      <w:pPr>
        <w:spacing w:line="276" w:lineRule="auto"/>
        <w:ind w:left="-5" w:right="74"/>
        <w:rPr>
          <w:rFonts w:ascii="Calibri" w:hAnsi="Calibri"/>
        </w:rPr>
      </w:pPr>
      <w:r w:rsidRPr="00747366">
        <w:rPr>
          <w:rFonts w:ascii="Calibri" w:hAnsi="Calibri"/>
        </w:rPr>
        <w:t>Pertanto, al fine di “</w:t>
      </w:r>
      <w:r w:rsidRPr="00747366">
        <w:rPr>
          <w:rFonts w:ascii="Calibri" w:hAnsi="Calibri"/>
          <w:i/>
        </w:rPr>
        <w:t>rendere oggettivo</w:t>
      </w:r>
      <w:r w:rsidRPr="00747366">
        <w:rPr>
          <w:rFonts w:ascii="Calibri" w:hAnsi="Calibri"/>
        </w:rPr>
        <w:t xml:space="preserve">” il concetto di tempestività, tutelando operatori, cittadini utenti e pubblica amministrazione, si definisce quanto segue: </w:t>
      </w:r>
    </w:p>
    <w:p w:rsidR="0054181C" w:rsidRPr="000B15F4" w:rsidRDefault="0054181C" w:rsidP="007F56EA">
      <w:pPr>
        <w:spacing w:line="276" w:lineRule="auto"/>
        <w:ind w:left="-5" w:right="74"/>
        <w:rPr>
          <w:rFonts w:ascii="Calibri" w:hAnsi="Calibri"/>
        </w:rPr>
      </w:pPr>
      <w:r w:rsidRPr="000B15F4">
        <w:rPr>
          <w:rFonts w:ascii="Calibri" w:hAnsi="Calibri"/>
        </w:rPr>
        <w:t xml:space="preserve">è tempestiva la pubblicazione di dati, informazioni e documenti quando effettuata </w:t>
      </w:r>
      <w:r w:rsidRPr="009D4452">
        <w:rPr>
          <w:rFonts w:ascii="Calibri" w:hAnsi="Calibri"/>
          <w:u w:val="single"/>
        </w:rPr>
        <w:t>entro giorni 5 dalla disponibilità definitiva dei dati, informazioni e documenti.</w:t>
      </w:r>
      <w:r w:rsidRPr="000B15F4">
        <w:rPr>
          <w:rFonts w:ascii="Calibri" w:hAnsi="Calibri"/>
        </w:rPr>
        <w:t xml:space="preserve"> </w:t>
      </w:r>
    </w:p>
    <w:p w:rsidR="0054181C" w:rsidRDefault="0054181C" w:rsidP="00805B00">
      <w:pPr>
        <w:pStyle w:val="Heading4"/>
        <w:ind w:left="-5"/>
        <w:rPr>
          <w:rFonts w:ascii="Calibri" w:hAnsi="Calibri"/>
        </w:rPr>
      </w:pPr>
    </w:p>
    <w:p w:rsidR="0054181C" w:rsidRPr="00747366" w:rsidRDefault="0054181C" w:rsidP="00AB72C2">
      <w:pPr>
        <w:pStyle w:val="Heading4"/>
        <w:spacing w:after="0" w:line="276" w:lineRule="auto"/>
        <w:ind w:left="-5"/>
        <w:rPr>
          <w:rFonts w:ascii="Calibri" w:hAnsi="Calibri"/>
        </w:rPr>
      </w:pPr>
      <w:r w:rsidRPr="00747366">
        <w:rPr>
          <w:rFonts w:ascii="Calibri" w:hAnsi="Calibri"/>
        </w:rPr>
        <w:t xml:space="preserve">Sistema di monitoraggio interno sull’attuazione del programma </w:t>
      </w:r>
    </w:p>
    <w:p w:rsidR="0054181C" w:rsidRPr="00747366" w:rsidRDefault="0054181C" w:rsidP="007F56EA">
      <w:pPr>
        <w:spacing w:line="276" w:lineRule="auto"/>
        <w:ind w:left="-5" w:right="74"/>
        <w:rPr>
          <w:rFonts w:ascii="Calibri" w:hAnsi="Calibri"/>
        </w:rPr>
      </w:pPr>
      <w:r>
        <w:rPr>
          <w:rFonts w:ascii="Calibri" w:hAnsi="Calibri"/>
        </w:rPr>
        <w:t>Il responsabile</w:t>
      </w:r>
      <w:r w:rsidRPr="00747366">
        <w:rPr>
          <w:rFonts w:ascii="Calibri" w:hAnsi="Calibri"/>
        </w:rPr>
        <w:t xml:space="preserve"> della trasparenza </w:t>
      </w:r>
      <w:r>
        <w:rPr>
          <w:rFonts w:ascii="Calibri" w:hAnsi="Calibri"/>
        </w:rPr>
        <w:t>svolge</w:t>
      </w:r>
      <w:r w:rsidRPr="00747366">
        <w:rPr>
          <w:rFonts w:ascii="Calibri" w:hAnsi="Calibri"/>
        </w:rPr>
        <w:t xml:space="preserve"> stabilmente, per quanto di competenza, attività di controllo sull'adempimento degli obblighi di pubblicazione, assicurando la completezza, la chiarezza e l'aggiornamento delle informazioni pubblicate, nonché segnalando all'organo di indirizzo politico, al N.V., all'Autorità nazionale anticorruzione e, nei casi più gravi, all'ufficio di disciplina i casi di mancato o ritardato adempimento degli obblighi di pubblicazione. </w:t>
      </w:r>
    </w:p>
    <w:p w:rsidR="0054181C" w:rsidRPr="00747366" w:rsidRDefault="0054181C" w:rsidP="007F56EA">
      <w:pPr>
        <w:spacing w:line="276" w:lineRule="auto"/>
        <w:ind w:left="-5" w:right="74"/>
        <w:rPr>
          <w:rFonts w:ascii="Calibri" w:hAnsi="Calibri"/>
        </w:rPr>
      </w:pPr>
      <w:r w:rsidRPr="00747366">
        <w:rPr>
          <w:rFonts w:ascii="Calibri" w:hAnsi="Calibri"/>
        </w:rPr>
        <w:t xml:space="preserve">L’adempimento degli obblighi di trasparenza e pubblicazione previsti dal decreto legislativo 33/2013 e dal presente programma, sono oggetto di controllo successivo di regolarità amministrativa come normato dall’articolo 147-bis, commi 2 e 3, del TUEL e dal regolamento sui controlli interni approvato dall’organo consiliare con deliberazione numero 7 del 04/04/2013. </w:t>
      </w:r>
    </w:p>
    <w:p w:rsidR="0054181C" w:rsidRPr="00747366" w:rsidRDefault="0054181C" w:rsidP="007F56EA">
      <w:pPr>
        <w:spacing w:line="276" w:lineRule="auto"/>
        <w:ind w:left="-5" w:right="74"/>
        <w:rPr>
          <w:rFonts w:ascii="Calibri" w:hAnsi="Calibri"/>
        </w:rPr>
      </w:pPr>
      <w:r w:rsidRPr="00747366">
        <w:rPr>
          <w:rFonts w:ascii="Calibri" w:hAnsi="Calibri"/>
        </w:rPr>
        <w:t xml:space="preserve">L’ente applica con puntualità i contenuti del D.lgs. 33/2013 garantendo conoscibilità ed accessibilità a dati, documenti e informazioni elencati dal legislatore e precisati dall’ANAC con la deliberazione 50/2013. </w:t>
      </w:r>
    </w:p>
    <w:p w:rsidR="0054181C" w:rsidRPr="00747366" w:rsidRDefault="0054181C" w:rsidP="007F56EA">
      <w:pPr>
        <w:spacing w:line="276" w:lineRule="auto"/>
        <w:ind w:left="-5" w:right="74"/>
        <w:rPr>
          <w:rFonts w:ascii="Calibri" w:hAnsi="Calibri"/>
        </w:rPr>
      </w:pPr>
      <w:r w:rsidRPr="00747366">
        <w:rPr>
          <w:rFonts w:ascii="Calibri" w:hAnsi="Calibri"/>
        </w:rPr>
        <w:t xml:space="preserve">Le limitate risorse dell’ente non consentono l’attivazione di strumenti di rilevazione circa “l’effettivo utilizzo dei dati” pubblicati, rilevazione di dubbia utilità per l’ente, tenuto in ogni caso a pubblicare i documenti previsti dalla legge. </w:t>
      </w:r>
    </w:p>
    <w:p w:rsidR="0054181C" w:rsidRPr="00747366" w:rsidRDefault="0054181C" w:rsidP="007F56EA">
      <w:pPr>
        <w:spacing w:line="276" w:lineRule="auto"/>
        <w:ind w:left="-5" w:right="74"/>
        <w:rPr>
          <w:rFonts w:ascii="Calibri" w:hAnsi="Calibri"/>
        </w:rPr>
      </w:pPr>
      <w:r w:rsidRPr="00747366">
        <w:rPr>
          <w:rFonts w:ascii="Calibri" w:hAnsi="Calibri"/>
        </w:rPr>
        <w:t>Del diritto all’accesso civico è stata data ampia informazione sul sito dell’ente. A norma del d.lgs. 33/2013 in “</w:t>
      </w:r>
      <w:r w:rsidRPr="00747366">
        <w:rPr>
          <w:rFonts w:ascii="Calibri" w:hAnsi="Calibri"/>
          <w:i/>
        </w:rPr>
        <w:t>amministrazione trasparente</w:t>
      </w:r>
      <w:r w:rsidRPr="00747366">
        <w:rPr>
          <w:rFonts w:ascii="Calibri" w:hAnsi="Calibri"/>
        </w:rPr>
        <w:t xml:space="preserve">” sono pubblicati: </w:t>
      </w:r>
    </w:p>
    <w:p w:rsidR="0054181C" w:rsidRPr="007F56EA" w:rsidRDefault="0054181C" w:rsidP="007F56EA">
      <w:pPr>
        <w:pStyle w:val="ListParagraph"/>
        <w:numPr>
          <w:ilvl w:val="0"/>
          <w:numId w:val="29"/>
        </w:numPr>
        <w:spacing w:after="60" w:line="276" w:lineRule="auto"/>
        <w:ind w:right="89"/>
        <w:rPr>
          <w:rFonts w:ascii="Calibri" w:hAnsi="Calibri"/>
        </w:rPr>
      </w:pPr>
      <w:r w:rsidRPr="007F56EA">
        <w:rPr>
          <w:rFonts w:ascii="Calibri" w:hAnsi="Calibri"/>
        </w:rPr>
        <w:t xml:space="preserve">i nominativi del responsabile della trasparenza al quale presentare la richiesta d’accesso civico e del titolare del potere sostitutivo, con l’indicazione dei relativi; - recapiti telefonici e delle caselle di posta elettronica istituzionale; </w:t>
      </w:r>
    </w:p>
    <w:p w:rsidR="0054181C" w:rsidRPr="007F56EA" w:rsidRDefault="0054181C" w:rsidP="007F56EA">
      <w:pPr>
        <w:pStyle w:val="ListParagraph"/>
        <w:numPr>
          <w:ilvl w:val="0"/>
          <w:numId w:val="29"/>
        </w:numPr>
        <w:spacing w:after="225" w:line="276" w:lineRule="auto"/>
        <w:ind w:right="89"/>
        <w:rPr>
          <w:rFonts w:ascii="Calibri" w:hAnsi="Calibri"/>
        </w:rPr>
      </w:pPr>
      <w:r w:rsidRPr="007F56EA">
        <w:rPr>
          <w:rFonts w:ascii="Calibri" w:hAnsi="Calibri"/>
        </w:rPr>
        <w:t xml:space="preserve">le modalità per l’esercizio dell’accesso civico. </w:t>
      </w:r>
    </w:p>
    <w:p w:rsidR="0054181C" w:rsidRDefault="0054181C" w:rsidP="00AB72C2">
      <w:pPr>
        <w:pStyle w:val="Heading4"/>
        <w:spacing w:after="0" w:line="276" w:lineRule="auto"/>
        <w:ind w:left="-5"/>
        <w:rPr>
          <w:rFonts w:ascii="Calibri" w:hAnsi="Calibri"/>
        </w:rPr>
      </w:pPr>
    </w:p>
    <w:p w:rsidR="0054181C" w:rsidRDefault="0054181C" w:rsidP="004F5C70"/>
    <w:p w:rsidR="0054181C" w:rsidRPr="004F5C70" w:rsidRDefault="0054181C" w:rsidP="004F5C70"/>
    <w:p w:rsidR="0054181C" w:rsidRDefault="0054181C" w:rsidP="00AB72C2">
      <w:pPr>
        <w:pStyle w:val="Heading4"/>
        <w:spacing w:after="0" w:line="276" w:lineRule="auto"/>
        <w:ind w:left="-5"/>
        <w:rPr>
          <w:rFonts w:ascii="Calibri" w:hAnsi="Calibri"/>
        </w:rPr>
      </w:pPr>
    </w:p>
    <w:p w:rsidR="0054181C" w:rsidRPr="00F5704F" w:rsidRDefault="0054181C" w:rsidP="00AB72C2">
      <w:pPr>
        <w:pStyle w:val="Heading4"/>
        <w:spacing w:after="0" w:line="276" w:lineRule="auto"/>
        <w:ind w:left="-5"/>
        <w:rPr>
          <w:rFonts w:ascii="Calibri" w:hAnsi="Calibri"/>
        </w:rPr>
      </w:pPr>
      <w:r w:rsidRPr="00F5704F">
        <w:rPr>
          <w:rFonts w:ascii="Calibri" w:hAnsi="Calibri"/>
        </w:rPr>
        <w:t>Dati ulteriori</w:t>
      </w:r>
    </w:p>
    <w:p w:rsidR="0054181C" w:rsidRPr="00F5704F" w:rsidRDefault="0054181C" w:rsidP="007F56EA">
      <w:pPr>
        <w:spacing w:line="276" w:lineRule="auto"/>
        <w:ind w:left="-5" w:right="74"/>
        <w:rPr>
          <w:rFonts w:ascii="Calibri" w:hAnsi="Calibri"/>
        </w:rPr>
      </w:pPr>
      <w:r w:rsidRPr="00F5704F">
        <w:rPr>
          <w:rFonts w:ascii="Calibri" w:hAnsi="Calibri"/>
        </w:rPr>
        <w:t>In considerazione del principio di trasparenza quale “accessibilità totale” e piena apertura</w:t>
      </w:r>
      <w:r>
        <w:rPr>
          <w:rFonts w:ascii="Calibri" w:hAnsi="Calibri"/>
        </w:rPr>
        <w:t xml:space="preserve"> </w:t>
      </w:r>
      <w:r w:rsidRPr="00F5704F">
        <w:rPr>
          <w:rFonts w:ascii="Calibri" w:hAnsi="Calibri"/>
        </w:rPr>
        <w:t>dell’amministrazione verso l’esterno, nella sottosezione “Altri contenuti” vengono pubblicati tutti i</w:t>
      </w:r>
      <w:r>
        <w:rPr>
          <w:rFonts w:ascii="Calibri" w:hAnsi="Calibri"/>
        </w:rPr>
        <w:t xml:space="preserve"> </w:t>
      </w:r>
      <w:r w:rsidRPr="00F5704F">
        <w:rPr>
          <w:rFonts w:ascii="Calibri" w:hAnsi="Calibri"/>
        </w:rPr>
        <w:t>dati, le informazioni e i documenti laddove non sia possibile ricondurli ad alcuna delle sottosezioni</w:t>
      </w:r>
      <w:r>
        <w:rPr>
          <w:rFonts w:ascii="Calibri" w:hAnsi="Calibri"/>
        </w:rPr>
        <w:t xml:space="preserve"> </w:t>
      </w:r>
      <w:r w:rsidRPr="00F5704F">
        <w:rPr>
          <w:rFonts w:ascii="Calibri" w:hAnsi="Calibri"/>
        </w:rPr>
        <w:t>in cui deve articolarsi la sezione “Amministrazione Trasparente” e/o che non siano soggetti</w:t>
      </w:r>
      <w:r>
        <w:rPr>
          <w:rFonts w:ascii="Calibri" w:hAnsi="Calibri"/>
        </w:rPr>
        <w:t xml:space="preserve"> </w:t>
      </w:r>
      <w:r w:rsidRPr="00F5704F">
        <w:rPr>
          <w:rFonts w:ascii="Calibri" w:hAnsi="Calibri"/>
        </w:rPr>
        <w:t>all’obbligo di pubblicazione, ma che possano risultare utili ai portatori di interesse (ad esempio</w:t>
      </w:r>
      <w:r>
        <w:rPr>
          <w:rFonts w:ascii="Calibri" w:hAnsi="Calibri"/>
        </w:rPr>
        <w:t xml:space="preserve"> </w:t>
      </w:r>
      <w:r w:rsidRPr="00F5704F">
        <w:rPr>
          <w:rFonts w:ascii="Calibri" w:hAnsi="Calibri"/>
        </w:rPr>
        <w:t>tipologie di informazioni che rispondano a richieste frequenti e che pertanto risulti opportuno</w:t>
      </w:r>
      <w:r>
        <w:rPr>
          <w:rFonts w:ascii="Calibri" w:hAnsi="Calibri"/>
        </w:rPr>
        <w:t xml:space="preserve"> </w:t>
      </w:r>
      <w:r w:rsidRPr="00F5704F">
        <w:rPr>
          <w:rFonts w:ascii="Calibri" w:hAnsi="Calibri"/>
        </w:rPr>
        <w:t>rendere pubbliche).</w:t>
      </w:r>
    </w:p>
    <w:p w:rsidR="0054181C" w:rsidRDefault="0054181C" w:rsidP="007F56EA">
      <w:pPr>
        <w:spacing w:line="276" w:lineRule="auto"/>
        <w:ind w:left="-5" w:right="74"/>
        <w:rPr>
          <w:rFonts w:ascii="Calibri" w:hAnsi="Calibri"/>
        </w:rPr>
      </w:pPr>
    </w:p>
    <w:p w:rsidR="0054181C" w:rsidRDefault="0054181C" w:rsidP="007F56EA">
      <w:pPr>
        <w:spacing w:line="276" w:lineRule="auto"/>
        <w:ind w:left="-5" w:right="74"/>
        <w:rPr>
          <w:rFonts w:ascii="Calibri" w:hAnsi="Calibri"/>
        </w:rPr>
      </w:pPr>
      <w:r w:rsidRPr="00F5704F">
        <w:rPr>
          <w:rFonts w:ascii="Calibri" w:hAnsi="Calibri"/>
        </w:rPr>
        <w:t xml:space="preserve">Attualmente sono </w:t>
      </w:r>
      <w:r>
        <w:rPr>
          <w:rFonts w:ascii="Calibri" w:hAnsi="Calibri"/>
        </w:rPr>
        <w:t xml:space="preserve">state inserite le seguenti voci: </w:t>
      </w:r>
    </w:p>
    <w:p w:rsidR="0054181C" w:rsidRDefault="0054181C" w:rsidP="007F56EA">
      <w:pPr>
        <w:spacing w:line="276" w:lineRule="auto"/>
        <w:ind w:left="-5" w:right="74"/>
        <w:rPr>
          <w:rFonts w:ascii="Calibri" w:hAnsi="Calibri"/>
        </w:rPr>
      </w:pPr>
      <w:r>
        <w:rPr>
          <w:rFonts w:ascii="Calibri" w:hAnsi="Calibri"/>
        </w:rPr>
        <w:t xml:space="preserve">Accessibilità e catalogo dei dati, metadati e banche dati; </w:t>
      </w:r>
    </w:p>
    <w:p w:rsidR="0054181C" w:rsidRDefault="0054181C" w:rsidP="007F56EA">
      <w:pPr>
        <w:spacing w:line="276" w:lineRule="auto"/>
        <w:ind w:left="-5" w:right="74"/>
        <w:rPr>
          <w:rFonts w:ascii="Calibri" w:hAnsi="Calibri"/>
        </w:rPr>
      </w:pPr>
      <w:r>
        <w:rPr>
          <w:rFonts w:ascii="Calibri" w:hAnsi="Calibri"/>
        </w:rPr>
        <w:t xml:space="preserve">Accesso civico; </w:t>
      </w:r>
    </w:p>
    <w:p w:rsidR="0054181C" w:rsidRDefault="0054181C" w:rsidP="007F56EA">
      <w:pPr>
        <w:spacing w:line="276" w:lineRule="auto"/>
        <w:ind w:left="-5" w:right="74"/>
        <w:rPr>
          <w:rFonts w:ascii="Calibri" w:hAnsi="Calibri"/>
        </w:rPr>
      </w:pPr>
      <w:r>
        <w:rPr>
          <w:rFonts w:ascii="Calibri" w:hAnsi="Calibri"/>
        </w:rPr>
        <w:t xml:space="preserve">Corruzione; </w:t>
      </w:r>
    </w:p>
    <w:p w:rsidR="0054181C" w:rsidRPr="00F5704F" w:rsidRDefault="0054181C" w:rsidP="007F56EA">
      <w:pPr>
        <w:spacing w:line="276" w:lineRule="auto"/>
        <w:ind w:left="-5" w:right="74"/>
        <w:rPr>
          <w:rFonts w:ascii="Calibri" w:hAnsi="Calibri"/>
        </w:rPr>
      </w:pPr>
      <w:r>
        <w:rPr>
          <w:rFonts w:ascii="Calibri" w:hAnsi="Calibri"/>
        </w:rPr>
        <w:t>Dati ulteriori.</w:t>
      </w:r>
    </w:p>
    <w:p w:rsidR="0054181C" w:rsidRDefault="0054181C" w:rsidP="007D237F">
      <w:pPr>
        <w:spacing w:after="0" w:line="259" w:lineRule="auto"/>
        <w:ind w:left="0" w:right="0" w:firstLine="0"/>
        <w:jc w:val="left"/>
        <w:rPr>
          <w:rFonts w:ascii="Calibri" w:hAnsi="Calibri"/>
        </w:rPr>
      </w:pPr>
    </w:p>
    <w:p w:rsidR="0054181C" w:rsidRPr="00C05CED" w:rsidRDefault="0054181C" w:rsidP="00C05CED">
      <w:pPr>
        <w:spacing w:after="0" w:line="259" w:lineRule="auto"/>
        <w:ind w:left="0" w:right="0" w:firstLine="0"/>
        <w:jc w:val="center"/>
        <w:rPr>
          <w:rFonts w:ascii="Calibri" w:hAnsi="Calibri"/>
          <w:b/>
        </w:rPr>
      </w:pPr>
      <w:r w:rsidRPr="00C05CED">
        <w:rPr>
          <w:rFonts w:ascii="Calibri" w:hAnsi="Calibri"/>
          <w:b/>
        </w:rPr>
        <w:t>IL RESPONSABILE DELLA TRASPARENZA</w:t>
      </w:r>
    </w:p>
    <w:p w:rsidR="0054181C" w:rsidRPr="00C05CED" w:rsidRDefault="0054181C" w:rsidP="00C05CED">
      <w:pPr>
        <w:spacing w:after="0" w:line="259" w:lineRule="auto"/>
        <w:ind w:left="0" w:right="0" w:firstLine="0"/>
        <w:jc w:val="center"/>
        <w:rPr>
          <w:rFonts w:ascii="Calibri" w:hAnsi="Calibri"/>
          <w:b/>
        </w:rPr>
      </w:pPr>
      <w:r w:rsidRPr="00C05CED">
        <w:rPr>
          <w:rFonts w:ascii="Calibri" w:hAnsi="Calibri"/>
          <w:b/>
        </w:rPr>
        <w:t xml:space="preserve">Dott.ssa </w:t>
      </w:r>
      <w:r>
        <w:rPr>
          <w:rFonts w:ascii="Calibri" w:hAnsi="Calibri"/>
          <w:b/>
        </w:rPr>
        <w:t>Sabina Candela</w:t>
      </w:r>
    </w:p>
    <w:sectPr w:rsidR="0054181C" w:rsidRPr="00C05CED" w:rsidSect="009D445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55" w:footer="70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1C" w:rsidRDefault="0054181C">
      <w:pPr>
        <w:spacing w:after="0" w:line="240" w:lineRule="auto"/>
      </w:pPr>
      <w:r>
        <w:separator/>
      </w:r>
    </w:p>
  </w:endnote>
  <w:endnote w:type="continuationSeparator" w:id="0">
    <w:p w:rsidR="0054181C" w:rsidRDefault="0054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Default="0054181C">
    <w:pPr>
      <w:spacing w:after="0" w:line="259" w:lineRule="auto"/>
      <w:ind w:left="0" w:right="250" w:firstLine="0"/>
      <w:jc w:val="center"/>
    </w:pPr>
    <w:r>
      <w:rPr>
        <w:sz w:val="21"/>
      </w:rPr>
      <w:t xml:space="preserve">Pagina </w:t>
    </w:r>
    <w:fldSimple w:instr=" PAGE   \* MERGEFORMAT ">
      <w:r>
        <w:rPr>
          <w:sz w:val="21"/>
        </w:rPr>
        <w:t>1</w:t>
      </w:r>
    </w:fldSimple>
    <w:r>
      <w:rPr>
        <w:sz w:val="21"/>
      </w:rPr>
      <w:t xml:space="preserve"> di 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Default="0054181C">
    <w:pPr>
      <w:pStyle w:val="Footer"/>
      <w:jc w:val="right"/>
    </w:pPr>
    <w:fldSimple w:instr="PAGE   \* MERGEFORMAT">
      <w:r>
        <w:rPr>
          <w:noProof/>
        </w:rPr>
        <w:t>17</w:t>
      </w:r>
    </w:fldSimple>
  </w:p>
  <w:p w:rsidR="0054181C" w:rsidRPr="00205AEC" w:rsidRDefault="0054181C" w:rsidP="00205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Default="0054181C">
    <w:pPr>
      <w:spacing w:after="0" w:line="259" w:lineRule="auto"/>
      <w:ind w:left="0" w:right="250" w:firstLine="0"/>
      <w:jc w:val="center"/>
    </w:pPr>
    <w:r>
      <w:rPr>
        <w:sz w:val="21"/>
      </w:rPr>
      <w:t xml:space="preserve">Pagina </w:t>
    </w:r>
    <w:fldSimple w:instr=" PAGE   \* MERGEFORMAT ">
      <w:r>
        <w:rPr>
          <w:sz w:val="21"/>
        </w:rPr>
        <w:t>1</w:t>
      </w:r>
    </w:fldSimple>
    <w:r>
      <w:rPr>
        <w:sz w:val="21"/>
      </w:rPr>
      <w:t xml:space="preserve"> di 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1C" w:rsidRDefault="0054181C">
      <w:pPr>
        <w:spacing w:after="0" w:line="240" w:lineRule="auto"/>
      </w:pPr>
      <w:r>
        <w:separator/>
      </w:r>
    </w:p>
  </w:footnote>
  <w:footnote w:type="continuationSeparator" w:id="0">
    <w:p w:rsidR="0054181C" w:rsidRDefault="00541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Default="0054181C">
    <w:pPr>
      <w:spacing w:after="2" w:line="259" w:lineRule="auto"/>
      <w:ind w:left="-321" w:right="0" w:firstLine="0"/>
      <w:jc w:val="left"/>
    </w:pPr>
    <w:r>
      <w:rPr>
        <w:sz w:val="21"/>
      </w:rPr>
      <w:t xml:space="preserve">Comune di Volta Mantovana. </w:t>
    </w:r>
  </w:p>
  <w:p w:rsidR="0054181C" w:rsidRDefault="0054181C">
    <w:pPr>
      <w:spacing w:after="21" w:line="259" w:lineRule="auto"/>
      <w:ind w:left="-321" w:right="0" w:firstLine="0"/>
      <w:jc w:val="left"/>
    </w:pPr>
    <w:r>
      <w:rPr>
        <w:sz w:val="21"/>
      </w:rPr>
      <w:t xml:space="preserve">Programma triennale per la trasparenza e l’integrità 2013 - 2015 </w:t>
    </w:r>
  </w:p>
  <w:p w:rsidR="0054181C" w:rsidRDefault="0054181C">
    <w:pPr>
      <w:tabs>
        <w:tab w:val="center" w:pos="4498"/>
        <w:tab w:val="center" w:pos="9317"/>
        <w:tab w:val="center" w:pos="10299"/>
        <w:tab w:val="right" w:pos="13960"/>
      </w:tabs>
      <w:spacing w:after="9" w:line="259" w:lineRule="auto"/>
      <w:ind w:left="-321" w:right="0" w:firstLine="0"/>
      <w:jc w:val="left"/>
    </w:pPr>
    <w:r>
      <w:rPr>
        <w:sz w:val="21"/>
      </w:rPr>
      <w:t xml:space="preserve">Schema pubblicazione sito </w:t>
    </w:r>
    <w:r>
      <w:rPr>
        <w:sz w:val="21"/>
      </w:rPr>
      <w:tab/>
      <w:t xml:space="preserve"> </w:t>
    </w:r>
    <w:r>
      <w:rPr>
        <w:sz w:val="21"/>
      </w:rPr>
      <w:tab/>
      <w:t xml:space="preserve">  </w:t>
    </w:r>
    <w:r>
      <w:rPr>
        <w:sz w:val="21"/>
      </w:rPr>
      <w:tab/>
      <w:t xml:space="preserve"> </w:t>
    </w:r>
    <w:r>
      <w:rPr>
        <w:sz w:val="21"/>
      </w:rPr>
      <w:tab/>
      <w:t xml:space="preserve">                            ALLEGATO A </w:t>
    </w:r>
  </w:p>
  <w:p w:rsidR="0054181C" w:rsidRDefault="0054181C">
    <w:pPr>
      <w:spacing w:after="0" w:line="259" w:lineRule="auto"/>
      <w:ind w:left="-321" w:right="0" w:firstLine="0"/>
      <w:jc w:val="left"/>
    </w:pPr>
    <w:r>
      <w:rPr>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Pr="00205AEC" w:rsidRDefault="0054181C" w:rsidP="00662024">
    <w:pPr>
      <w:spacing w:after="21" w:line="259" w:lineRule="auto"/>
      <w:ind w:right="0"/>
      <w:jc w:val="left"/>
      <w:rPr>
        <w:b/>
        <w:sz w:val="20"/>
        <w:szCs w:val="20"/>
      </w:rPr>
    </w:pPr>
    <w:r>
      <w:rPr>
        <w:sz w:val="21"/>
      </w:rPr>
      <w:tab/>
    </w:r>
    <w:r>
      <w:rPr>
        <w:sz w:val="21"/>
      </w:rPr>
      <w:tab/>
    </w:r>
    <w:r>
      <w:rPr>
        <w:sz w:val="21"/>
      </w:rPr>
      <w:tab/>
      <w:t xml:space="preserve"> </w:t>
    </w:r>
  </w:p>
  <w:p w:rsidR="0054181C" w:rsidRDefault="0054181C">
    <w:pPr>
      <w:spacing w:after="0" w:line="259" w:lineRule="auto"/>
      <w:ind w:left="-321" w:right="0" w:firstLine="0"/>
      <w:jc w:val="left"/>
    </w:pPr>
    <w:r>
      <w:rPr>
        <w:sz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1C" w:rsidRDefault="0054181C">
    <w:pPr>
      <w:spacing w:after="2" w:line="259" w:lineRule="auto"/>
      <w:ind w:left="-321" w:right="0" w:firstLine="0"/>
      <w:jc w:val="left"/>
    </w:pPr>
    <w:r>
      <w:rPr>
        <w:sz w:val="21"/>
      </w:rPr>
      <w:t xml:space="preserve">Comune di Volta Mantovana. </w:t>
    </w:r>
  </w:p>
  <w:p w:rsidR="0054181C" w:rsidRDefault="0054181C">
    <w:pPr>
      <w:spacing w:after="21" w:line="259" w:lineRule="auto"/>
      <w:ind w:left="-321" w:right="0" w:firstLine="0"/>
      <w:jc w:val="left"/>
    </w:pPr>
    <w:r>
      <w:rPr>
        <w:sz w:val="21"/>
      </w:rPr>
      <w:t xml:space="preserve">Programma triennale per la trasparenza e l’integrità 2013 - 2015 </w:t>
    </w:r>
  </w:p>
  <w:p w:rsidR="0054181C" w:rsidRDefault="0054181C">
    <w:pPr>
      <w:tabs>
        <w:tab w:val="center" w:pos="4498"/>
        <w:tab w:val="center" w:pos="9317"/>
        <w:tab w:val="center" w:pos="10299"/>
        <w:tab w:val="right" w:pos="13960"/>
      </w:tabs>
      <w:spacing w:after="9" w:line="259" w:lineRule="auto"/>
      <w:ind w:left="-321" w:right="0" w:firstLine="0"/>
      <w:jc w:val="left"/>
    </w:pPr>
    <w:r>
      <w:rPr>
        <w:sz w:val="21"/>
      </w:rPr>
      <w:t xml:space="preserve">Schema pubblicazione sito </w:t>
    </w:r>
    <w:r>
      <w:rPr>
        <w:sz w:val="21"/>
      </w:rPr>
      <w:tab/>
      <w:t xml:space="preserve"> </w:t>
    </w:r>
    <w:r>
      <w:rPr>
        <w:sz w:val="21"/>
      </w:rPr>
      <w:tab/>
      <w:t xml:space="preserve">  </w:t>
    </w:r>
    <w:r>
      <w:rPr>
        <w:sz w:val="21"/>
      </w:rPr>
      <w:tab/>
      <w:t xml:space="preserve"> </w:t>
    </w:r>
    <w:r>
      <w:rPr>
        <w:sz w:val="21"/>
      </w:rPr>
      <w:tab/>
      <w:t xml:space="preserve">                            ALLEGATO A </w:t>
    </w:r>
  </w:p>
  <w:p w:rsidR="0054181C" w:rsidRDefault="0054181C">
    <w:pPr>
      <w:spacing w:after="0" w:line="259" w:lineRule="auto"/>
      <w:ind w:left="-321" w:right="0" w:firstLine="0"/>
      <w:jc w:val="left"/>
    </w:pPr>
    <w:r>
      <w:rPr>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399"/>
    <w:multiLevelType w:val="hybridMultilevel"/>
    <w:tmpl w:val="C75CC6EA"/>
    <w:lvl w:ilvl="0" w:tplc="B3EAA190">
      <w:start w:val="1"/>
      <w:numFmt w:val="bullet"/>
      <w:lvlText w:val="-"/>
      <w:lvlJc w:val="left"/>
      <w:pPr>
        <w:ind w:left="361"/>
      </w:pPr>
      <w:rPr>
        <w:rFonts w:ascii="Tahoma" w:eastAsia="Times New Roman" w:hAnsi="Tahoma"/>
        <w:b w:val="0"/>
        <w:i w:val="0"/>
        <w:strike w:val="0"/>
        <w:dstrike w:val="0"/>
        <w:color w:val="000000"/>
        <w:sz w:val="22"/>
        <w:u w:val="none" w:color="000000"/>
        <w:vertAlign w:val="baseline"/>
      </w:rPr>
    </w:lvl>
    <w:lvl w:ilvl="1" w:tplc="890AE866">
      <w:start w:val="1"/>
      <w:numFmt w:val="bullet"/>
      <w:lvlText w:val="o"/>
      <w:lvlJc w:val="left"/>
      <w:pPr>
        <w:ind w:left="1096"/>
      </w:pPr>
      <w:rPr>
        <w:rFonts w:ascii="Tahoma" w:eastAsia="Times New Roman" w:hAnsi="Tahoma"/>
        <w:b w:val="0"/>
        <w:i w:val="0"/>
        <w:strike w:val="0"/>
        <w:dstrike w:val="0"/>
        <w:color w:val="000000"/>
        <w:sz w:val="22"/>
        <w:u w:val="none" w:color="000000"/>
        <w:vertAlign w:val="baseline"/>
      </w:rPr>
    </w:lvl>
    <w:lvl w:ilvl="2" w:tplc="29C0185E">
      <w:start w:val="1"/>
      <w:numFmt w:val="bullet"/>
      <w:lvlText w:val="▪"/>
      <w:lvlJc w:val="left"/>
      <w:pPr>
        <w:ind w:left="1816"/>
      </w:pPr>
      <w:rPr>
        <w:rFonts w:ascii="Tahoma" w:eastAsia="Times New Roman" w:hAnsi="Tahoma"/>
        <w:b w:val="0"/>
        <w:i w:val="0"/>
        <w:strike w:val="0"/>
        <w:dstrike w:val="0"/>
        <w:color w:val="000000"/>
        <w:sz w:val="22"/>
        <w:u w:val="none" w:color="000000"/>
        <w:vertAlign w:val="baseline"/>
      </w:rPr>
    </w:lvl>
    <w:lvl w:ilvl="3" w:tplc="2EB40AB6">
      <w:start w:val="1"/>
      <w:numFmt w:val="bullet"/>
      <w:lvlText w:val="•"/>
      <w:lvlJc w:val="left"/>
      <w:pPr>
        <w:ind w:left="2536"/>
      </w:pPr>
      <w:rPr>
        <w:rFonts w:ascii="Tahoma" w:eastAsia="Times New Roman" w:hAnsi="Tahoma"/>
        <w:b w:val="0"/>
        <w:i w:val="0"/>
        <w:strike w:val="0"/>
        <w:dstrike w:val="0"/>
        <w:color w:val="000000"/>
        <w:sz w:val="22"/>
        <w:u w:val="none" w:color="000000"/>
        <w:vertAlign w:val="baseline"/>
      </w:rPr>
    </w:lvl>
    <w:lvl w:ilvl="4" w:tplc="25488936">
      <w:start w:val="1"/>
      <w:numFmt w:val="bullet"/>
      <w:lvlText w:val="o"/>
      <w:lvlJc w:val="left"/>
      <w:pPr>
        <w:ind w:left="3256"/>
      </w:pPr>
      <w:rPr>
        <w:rFonts w:ascii="Tahoma" w:eastAsia="Times New Roman" w:hAnsi="Tahoma"/>
        <w:b w:val="0"/>
        <w:i w:val="0"/>
        <w:strike w:val="0"/>
        <w:dstrike w:val="0"/>
        <w:color w:val="000000"/>
        <w:sz w:val="22"/>
        <w:u w:val="none" w:color="000000"/>
        <w:vertAlign w:val="baseline"/>
      </w:rPr>
    </w:lvl>
    <w:lvl w:ilvl="5" w:tplc="57B4E9E4">
      <w:start w:val="1"/>
      <w:numFmt w:val="bullet"/>
      <w:lvlText w:val="▪"/>
      <w:lvlJc w:val="left"/>
      <w:pPr>
        <w:ind w:left="3976"/>
      </w:pPr>
      <w:rPr>
        <w:rFonts w:ascii="Tahoma" w:eastAsia="Times New Roman" w:hAnsi="Tahoma"/>
        <w:b w:val="0"/>
        <w:i w:val="0"/>
        <w:strike w:val="0"/>
        <w:dstrike w:val="0"/>
        <w:color w:val="000000"/>
        <w:sz w:val="22"/>
        <w:u w:val="none" w:color="000000"/>
        <w:vertAlign w:val="baseline"/>
      </w:rPr>
    </w:lvl>
    <w:lvl w:ilvl="6" w:tplc="654699AE">
      <w:start w:val="1"/>
      <w:numFmt w:val="bullet"/>
      <w:lvlText w:val="•"/>
      <w:lvlJc w:val="left"/>
      <w:pPr>
        <w:ind w:left="4696"/>
      </w:pPr>
      <w:rPr>
        <w:rFonts w:ascii="Tahoma" w:eastAsia="Times New Roman" w:hAnsi="Tahoma"/>
        <w:b w:val="0"/>
        <w:i w:val="0"/>
        <w:strike w:val="0"/>
        <w:dstrike w:val="0"/>
        <w:color w:val="000000"/>
        <w:sz w:val="22"/>
        <w:u w:val="none" w:color="000000"/>
        <w:vertAlign w:val="baseline"/>
      </w:rPr>
    </w:lvl>
    <w:lvl w:ilvl="7" w:tplc="2AB82D4E">
      <w:start w:val="1"/>
      <w:numFmt w:val="bullet"/>
      <w:lvlText w:val="o"/>
      <w:lvlJc w:val="left"/>
      <w:pPr>
        <w:ind w:left="5416"/>
      </w:pPr>
      <w:rPr>
        <w:rFonts w:ascii="Tahoma" w:eastAsia="Times New Roman" w:hAnsi="Tahoma"/>
        <w:b w:val="0"/>
        <w:i w:val="0"/>
        <w:strike w:val="0"/>
        <w:dstrike w:val="0"/>
        <w:color w:val="000000"/>
        <w:sz w:val="22"/>
        <w:u w:val="none" w:color="000000"/>
        <w:vertAlign w:val="baseline"/>
      </w:rPr>
    </w:lvl>
    <w:lvl w:ilvl="8" w:tplc="777E869C">
      <w:start w:val="1"/>
      <w:numFmt w:val="bullet"/>
      <w:lvlText w:val="▪"/>
      <w:lvlJc w:val="left"/>
      <w:pPr>
        <w:ind w:left="6136"/>
      </w:pPr>
      <w:rPr>
        <w:rFonts w:ascii="Tahoma" w:eastAsia="Times New Roman" w:hAnsi="Tahoma"/>
        <w:b w:val="0"/>
        <w:i w:val="0"/>
        <w:strike w:val="0"/>
        <w:dstrike w:val="0"/>
        <w:color w:val="000000"/>
        <w:sz w:val="22"/>
        <w:u w:val="none" w:color="000000"/>
        <w:vertAlign w:val="baseline"/>
      </w:rPr>
    </w:lvl>
  </w:abstractNum>
  <w:abstractNum w:abstractNumId="1">
    <w:nsid w:val="0C315B04"/>
    <w:multiLevelType w:val="hybridMultilevel"/>
    <w:tmpl w:val="FA2E74CA"/>
    <w:lvl w:ilvl="0" w:tplc="F07E9BAC">
      <w:start w:val="1"/>
      <w:numFmt w:val="decimal"/>
      <w:lvlText w:val="%1."/>
      <w:lvlJc w:val="left"/>
      <w:pPr>
        <w:ind w:left="247"/>
      </w:pPr>
      <w:rPr>
        <w:rFonts w:ascii="Arial" w:eastAsia="Times New Roman" w:hAnsi="Arial" w:cs="Arial"/>
        <w:b w:val="0"/>
        <w:i w:val="0"/>
        <w:strike w:val="0"/>
        <w:dstrike w:val="0"/>
        <w:color w:val="000000"/>
        <w:sz w:val="22"/>
        <w:szCs w:val="22"/>
        <w:u w:val="none" w:color="000000"/>
        <w:vertAlign w:val="baseline"/>
      </w:rPr>
    </w:lvl>
    <w:lvl w:ilvl="1" w:tplc="7C181DA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EA8046C">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1D86096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490FE0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B4E39E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016645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A39648C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A9EA8A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
    <w:nsid w:val="0E921A59"/>
    <w:multiLevelType w:val="hybridMultilevel"/>
    <w:tmpl w:val="0328985C"/>
    <w:lvl w:ilvl="0" w:tplc="00949CB0">
      <w:start w:val="1"/>
      <w:numFmt w:val="bullet"/>
      <w:lvlText w:val="-"/>
      <w:lvlJc w:val="left"/>
      <w:pPr>
        <w:ind w:left="720" w:hanging="360"/>
      </w:pPr>
      <w:rPr>
        <w:rFonts w:ascii="Times New Roman" w:eastAsia="Times New Roman" w:hAnsi="Times New Roman" w:hint="default"/>
        <w:b w:val="0"/>
        <w:i w:val="0"/>
        <w:strike w:val="0"/>
        <w:dstrike w:val="0"/>
        <w:color w:val="000000"/>
        <w:sz w:val="24"/>
        <w:u w:val="none" w:color="000000"/>
        <w:effect w:val="none"/>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2B05D2"/>
    <w:multiLevelType w:val="hybridMultilevel"/>
    <w:tmpl w:val="0D247916"/>
    <w:lvl w:ilvl="0" w:tplc="04100001">
      <w:start w:val="1"/>
      <w:numFmt w:val="bullet"/>
      <w:lvlText w:val=""/>
      <w:lvlJc w:val="left"/>
      <w:pPr>
        <w:ind w:left="385" w:hanging="360"/>
      </w:pPr>
      <w:rPr>
        <w:rFonts w:ascii="Symbol" w:hAnsi="Symbol" w:hint="default"/>
      </w:rPr>
    </w:lvl>
    <w:lvl w:ilvl="1" w:tplc="04100003" w:tentative="1">
      <w:start w:val="1"/>
      <w:numFmt w:val="bullet"/>
      <w:lvlText w:val="o"/>
      <w:lvlJc w:val="left"/>
      <w:pPr>
        <w:ind w:left="1105" w:hanging="360"/>
      </w:pPr>
      <w:rPr>
        <w:rFonts w:ascii="Courier New" w:hAnsi="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4">
    <w:nsid w:val="17E55987"/>
    <w:multiLevelType w:val="hybridMultilevel"/>
    <w:tmpl w:val="BD8E9BF0"/>
    <w:lvl w:ilvl="0" w:tplc="CF3A8460">
      <w:start w:val="1"/>
      <w:numFmt w:val="decimal"/>
      <w:lvlText w:val="%1"/>
      <w:lvlJc w:val="left"/>
      <w:pPr>
        <w:ind w:left="906"/>
      </w:pPr>
      <w:rPr>
        <w:rFonts w:ascii="Tahoma" w:eastAsia="Times New Roman" w:hAnsi="Tahoma" w:cs="Tahoma"/>
        <w:b w:val="0"/>
        <w:i w:val="0"/>
        <w:strike w:val="0"/>
        <w:dstrike w:val="0"/>
        <w:color w:val="000000"/>
        <w:sz w:val="24"/>
        <w:szCs w:val="24"/>
        <w:u w:val="none" w:color="000000"/>
        <w:vertAlign w:val="baseline"/>
      </w:rPr>
    </w:lvl>
    <w:lvl w:ilvl="1" w:tplc="B7BC57CE">
      <w:start w:val="1"/>
      <w:numFmt w:val="lowerLetter"/>
      <w:lvlText w:val="%2"/>
      <w:lvlJc w:val="left"/>
      <w:pPr>
        <w:ind w:left="1519"/>
      </w:pPr>
      <w:rPr>
        <w:rFonts w:ascii="Tahoma" w:eastAsia="Times New Roman" w:hAnsi="Tahoma" w:cs="Tahoma"/>
        <w:b w:val="0"/>
        <w:i w:val="0"/>
        <w:strike w:val="0"/>
        <w:dstrike w:val="0"/>
        <w:color w:val="000000"/>
        <w:sz w:val="24"/>
        <w:szCs w:val="24"/>
        <w:u w:val="none" w:color="000000"/>
        <w:vertAlign w:val="baseline"/>
      </w:rPr>
    </w:lvl>
    <w:lvl w:ilvl="2" w:tplc="E876925C">
      <w:start w:val="1"/>
      <w:numFmt w:val="lowerRoman"/>
      <w:lvlText w:val="%3"/>
      <w:lvlJc w:val="left"/>
      <w:pPr>
        <w:ind w:left="2239"/>
      </w:pPr>
      <w:rPr>
        <w:rFonts w:ascii="Tahoma" w:eastAsia="Times New Roman" w:hAnsi="Tahoma" w:cs="Tahoma"/>
        <w:b w:val="0"/>
        <w:i w:val="0"/>
        <w:strike w:val="0"/>
        <w:dstrike w:val="0"/>
        <w:color w:val="000000"/>
        <w:sz w:val="24"/>
        <w:szCs w:val="24"/>
        <w:u w:val="none" w:color="000000"/>
        <w:vertAlign w:val="baseline"/>
      </w:rPr>
    </w:lvl>
    <w:lvl w:ilvl="3" w:tplc="4382527E">
      <w:start w:val="1"/>
      <w:numFmt w:val="decimal"/>
      <w:lvlText w:val="%4"/>
      <w:lvlJc w:val="left"/>
      <w:pPr>
        <w:ind w:left="2959"/>
      </w:pPr>
      <w:rPr>
        <w:rFonts w:ascii="Tahoma" w:eastAsia="Times New Roman" w:hAnsi="Tahoma" w:cs="Tahoma"/>
        <w:b w:val="0"/>
        <w:i w:val="0"/>
        <w:strike w:val="0"/>
        <w:dstrike w:val="0"/>
        <w:color w:val="000000"/>
        <w:sz w:val="24"/>
        <w:szCs w:val="24"/>
        <w:u w:val="none" w:color="000000"/>
        <w:vertAlign w:val="baseline"/>
      </w:rPr>
    </w:lvl>
    <w:lvl w:ilvl="4" w:tplc="36D048D0">
      <w:start w:val="1"/>
      <w:numFmt w:val="lowerLetter"/>
      <w:lvlText w:val="%5"/>
      <w:lvlJc w:val="left"/>
      <w:pPr>
        <w:ind w:left="3679"/>
      </w:pPr>
      <w:rPr>
        <w:rFonts w:ascii="Tahoma" w:eastAsia="Times New Roman" w:hAnsi="Tahoma" w:cs="Tahoma"/>
        <w:b w:val="0"/>
        <w:i w:val="0"/>
        <w:strike w:val="0"/>
        <w:dstrike w:val="0"/>
        <w:color w:val="000000"/>
        <w:sz w:val="24"/>
        <w:szCs w:val="24"/>
        <w:u w:val="none" w:color="000000"/>
        <w:vertAlign w:val="baseline"/>
      </w:rPr>
    </w:lvl>
    <w:lvl w:ilvl="5" w:tplc="E56E2A5C">
      <w:start w:val="1"/>
      <w:numFmt w:val="lowerRoman"/>
      <w:lvlText w:val="%6"/>
      <w:lvlJc w:val="left"/>
      <w:pPr>
        <w:ind w:left="4399"/>
      </w:pPr>
      <w:rPr>
        <w:rFonts w:ascii="Tahoma" w:eastAsia="Times New Roman" w:hAnsi="Tahoma" w:cs="Tahoma"/>
        <w:b w:val="0"/>
        <w:i w:val="0"/>
        <w:strike w:val="0"/>
        <w:dstrike w:val="0"/>
        <w:color w:val="000000"/>
        <w:sz w:val="24"/>
        <w:szCs w:val="24"/>
        <w:u w:val="none" w:color="000000"/>
        <w:vertAlign w:val="baseline"/>
      </w:rPr>
    </w:lvl>
    <w:lvl w:ilvl="6" w:tplc="656C62DE">
      <w:start w:val="1"/>
      <w:numFmt w:val="decimal"/>
      <w:lvlText w:val="%7"/>
      <w:lvlJc w:val="left"/>
      <w:pPr>
        <w:ind w:left="5119"/>
      </w:pPr>
      <w:rPr>
        <w:rFonts w:ascii="Tahoma" w:eastAsia="Times New Roman" w:hAnsi="Tahoma" w:cs="Tahoma"/>
        <w:b w:val="0"/>
        <w:i w:val="0"/>
        <w:strike w:val="0"/>
        <w:dstrike w:val="0"/>
        <w:color w:val="000000"/>
        <w:sz w:val="24"/>
        <w:szCs w:val="24"/>
        <w:u w:val="none" w:color="000000"/>
        <w:vertAlign w:val="baseline"/>
      </w:rPr>
    </w:lvl>
    <w:lvl w:ilvl="7" w:tplc="36B6706C">
      <w:start w:val="1"/>
      <w:numFmt w:val="lowerLetter"/>
      <w:lvlText w:val="%8"/>
      <w:lvlJc w:val="left"/>
      <w:pPr>
        <w:ind w:left="5839"/>
      </w:pPr>
      <w:rPr>
        <w:rFonts w:ascii="Tahoma" w:eastAsia="Times New Roman" w:hAnsi="Tahoma" w:cs="Tahoma"/>
        <w:b w:val="0"/>
        <w:i w:val="0"/>
        <w:strike w:val="0"/>
        <w:dstrike w:val="0"/>
        <w:color w:val="000000"/>
        <w:sz w:val="24"/>
        <w:szCs w:val="24"/>
        <w:u w:val="none" w:color="000000"/>
        <w:vertAlign w:val="baseline"/>
      </w:rPr>
    </w:lvl>
    <w:lvl w:ilvl="8" w:tplc="63BCAD28">
      <w:start w:val="1"/>
      <w:numFmt w:val="lowerRoman"/>
      <w:lvlText w:val="%9"/>
      <w:lvlJc w:val="left"/>
      <w:pPr>
        <w:ind w:left="6559"/>
      </w:pPr>
      <w:rPr>
        <w:rFonts w:ascii="Tahoma" w:eastAsia="Times New Roman" w:hAnsi="Tahoma" w:cs="Tahoma"/>
        <w:b w:val="0"/>
        <w:i w:val="0"/>
        <w:strike w:val="0"/>
        <w:dstrike w:val="0"/>
        <w:color w:val="000000"/>
        <w:sz w:val="24"/>
        <w:szCs w:val="24"/>
        <w:u w:val="none" w:color="000000"/>
        <w:vertAlign w:val="baseline"/>
      </w:rPr>
    </w:lvl>
  </w:abstractNum>
  <w:abstractNum w:abstractNumId="5">
    <w:nsid w:val="1EC5260B"/>
    <w:multiLevelType w:val="hybridMultilevel"/>
    <w:tmpl w:val="3A3A13D8"/>
    <w:lvl w:ilvl="0" w:tplc="94C85278">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1" w:tplc="4C1428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6F044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78253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EA2C3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E649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30C47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2EC1C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2D89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59459B8"/>
    <w:multiLevelType w:val="hybridMultilevel"/>
    <w:tmpl w:val="83720F32"/>
    <w:lvl w:ilvl="0" w:tplc="402081E2">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5EB6DDB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0186BE42">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B92BE12">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61740192">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7EC27DE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94C27E1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064E4250">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5EDEC34A">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7">
    <w:nsid w:val="28476F4F"/>
    <w:multiLevelType w:val="hybridMultilevel"/>
    <w:tmpl w:val="CD0855B4"/>
    <w:lvl w:ilvl="0" w:tplc="09EC18C0">
      <w:numFmt w:val="bullet"/>
      <w:lvlText w:val="•"/>
      <w:lvlJc w:val="left"/>
      <w:pPr>
        <w:ind w:left="37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901A5E"/>
    <w:multiLevelType w:val="hybridMultilevel"/>
    <w:tmpl w:val="7F56972E"/>
    <w:lvl w:ilvl="0" w:tplc="56E61E00">
      <w:start w:val="1"/>
      <w:numFmt w:val="bullet"/>
      <w:lvlText w:val="•"/>
      <w:lvlJc w:val="left"/>
      <w:pPr>
        <w:ind w:left="283"/>
      </w:pPr>
      <w:rPr>
        <w:rFonts w:ascii="Arial" w:eastAsia="Times New Roman" w:hAnsi="Arial"/>
        <w:b w:val="0"/>
        <w:i w:val="0"/>
        <w:strike w:val="0"/>
        <w:dstrike w:val="0"/>
        <w:color w:val="000000"/>
        <w:sz w:val="16"/>
        <w:u w:val="none" w:color="000000"/>
        <w:vertAlign w:val="baseline"/>
      </w:rPr>
    </w:lvl>
    <w:lvl w:ilvl="1" w:tplc="6B9EF33A">
      <w:start w:val="1"/>
      <w:numFmt w:val="bullet"/>
      <w:lvlText w:val="o"/>
      <w:lvlJc w:val="left"/>
      <w:pPr>
        <w:ind w:left="1080"/>
      </w:pPr>
      <w:rPr>
        <w:rFonts w:ascii="Segoe UI Symbol" w:eastAsia="Times New Roman" w:hAnsi="Segoe UI Symbol"/>
        <w:b w:val="0"/>
        <w:i w:val="0"/>
        <w:strike w:val="0"/>
        <w:dstrike w:val="0"/>
        <w:color w:val="000000"/>
        <w:sz w:val="16"/>
        <w:u w:val="none" w:color="000000"/>
        <w:vertAlign w:val="baseline"/>
      </w:rPr>
    </w:lvl>
    <w:lvl w:ilvl="2" w:tplc="A7DE5CCA">
      <w:start w:val="1"/>
      <w:numFmt w:val="bullet"/>
      <w:lvlText w:val="▪"/>
      <w:lvlJc w:val="left"/>
      <w:pPr>
        <w:ind w:left="1800"/>
      </w:pPr>
      <w:rPr>
        <w:rFonts w:ascii="Segoe UI Symbol" w:eastAsia="Times New Roman" w:hAnsi="Segoe UI Symbol"/>
        <w:b w:val="0"/>
        <w:i w:val="0"/>
        <w:strike w:val="0"/>
        <w:dstrike w:val="0"/>
        <w:color w:val="000000"/>
        <w:sz w:val="16"/>
        <w:u w:val="none" w:color="000000"/>
        <w:vertAlign w:val="baseline"/>
      </w:rPr>
    </w:lvl>
    <w:lvl w:ilvl="3" w:tplc="115EA230">
      <w:start w:val="1"/>
      <w:numFmt w:val="bullet"/>
      <w:lvlText w:val="•"/>
      <w:lvlJc w:val="left"/>
      <w:pPr>
        <w:ind w:left="2520"/>
      </w:pPr>
      <w:rPr>
        <w:rFonts w:ascii="Arial" w:eastAsia="Times New Roman" w:hAnsi="Arial"/>
        <w:b w:val="0"/>
        <w:i w:val="0"/>
        <w:strike w:val="0"/>
        <w:dstrike w:val="0"/>
        <w:color w:val="000000"/>
        <w:sz w:val="16"/>
        <w:u w:val="none" w:color="000000"/>
        <w:vertAlign w:val="baseline"/>
      </w:rPr>
    </w:lvl>
    <w:lvl w:ilvl="4" w:tplc="7B88AD84">
      <w:start w:val="1"/>
      <w:numFmt w:val="bullet"/>
      <w:lvlText w:val="o"/>
      <w:lvlJc w:val="left"/>
      <w:pPr>
        <w:ind w:left="3240"/>
      </w:pPr>
      <w:rPr>
        <w:rFonts w:ascii="Segoe UI Symbol" w:eastAsia="Times New Roman" w:hAnsi="Segoe UI Symbol"/>
        <w:b w:val="0"/>
        <w:i w:val="0"/>
        <w:strike w:val="0"/>
        <w:dstrike w:val="0"/>
        <w:color w:val="000000"/>
        <w:sz w:val="16"/>
        <w:u w:val="none" w:color="000000"/>
        <w:vertAlign w:val="baseline"/>
      </w:rPr>
    </w:lvl>
    <w:lvl w:ilvl="5" w:tplc="2C02A19E">
      <w:start w:val="1"/>
      <w:numFmt w:val="bullet"/>
      <w:lvlText w:val="▪"/>
      <w:lvlJc w:val="left"/>
      <w:pPr>
        <w:ind w:left="3960"/>
      </w:pPr>
      <w:rPr>
        <w:rFonts w:ascii="Segoe UI Symbol" w:eastAsia="Times New Roman" w:hAnsi="Segoe UI Symbol"/>
        <w:b w:val="0"/>
        <w:i w:val="0"/>
        <w:strike w:val="0"/>
        <w:dstrike w:val="0"/>
        <w:color w:val="000000"/>
        <w:sz w:val="16"/>
        <w:u w:val="none" w:color="000000"/>
        <w:vertAlign w:val="baseline"/>
      </w:rPr>
    </w:lvl>
    <w:lvl w:ilvl="6" w:tplc="ABD8F1C4">
      <w:start w:val="1"/>
      <w:numFmt w:val="bullet"/>
      <w:lvlText w:val="•"/>
      <w:lvlJc w:val="left"/>
      <w:pPr>
        <w:ind w:left="4680"/>
      </w:pPr>
      <w:rPr>
        <w:rFonts w:ascii="Arial" w:eastAsia="Times New Roman" w:hAnsi="Arial"/>
        <w:b w:val="0"/>
        <w:i w:val="0"/>
        <w:strike w:val="0"/>
        <w:dstrike w:val="0"/>
        <w:color w:val="000000"/>
        <w:sz w:val="16"/>
        <w:u w:val="none" w:color="000000"/>
        <w:vertAlign w:val="baseline"/>
      </w:rPr>
    </w:lvl>
    <w:lvl w:ilvl="7" w:tplc="75EAF4DA">
      <w:start w:val="1"/>
      <w:numFmt w:val="bullet"/>
      <w:lvlText w:val="o"/>
      <w:lvlJc w:val="left"/>
      <w:pPr>
        <w:ind w:left="5400"/>
      </w:pPr>
      <w:rPr>
        <w:rFonts w:ascii="Segoe UI Symbol" w:eastAsia="Times New Roman" w:hAnsi="Segoe UI Symbol"/>
        <w:b w:val="0"/>
        <w:i w:val="0"/>
        <w:strike w:val="0"/>
        <w:dstrike w:val="0"/>
        <w:color w:val="000000"/>
        <w:sz w:val="16"/>
        <w:u w:val="none" w:color="000000"/>
        <w:vertAlign w:val="baseline"/>
      </w:rPr>
    </w:lvl>
    <w:lvl w:ilvl="8" w:tplc="DBFCCCBC">
      <w:start w:val="1"/>
      <w:numFmt w:val="bullet"/>
      <w:lvlText w:val="▪"/>
      <w:lvlJc w:val="left"/>
      <w:pPr>
        <w:ind w:left="6120"/>
      </w:pPr>
      <w:rPr>
        <w:rFonts w:ascii="Segoe UI Symbol" w:eastAsia="Times New Roman" w:hAnsi="Segoe UI Symbol"/>
        <w:b w:val="0"/>
        <w:i w:val="0"/>
        <w:strike w:val="0"/>
        <w:dstrike w:val="0"/>
        <w:color w:val="000000"/>
        <w:sz w:val="16"/>
        <w:u w:val="none" w:color="000000"/>
        <w:vertAlign w:val="baseline"/>
      </w:rPr>
    </w:lvl>
  </w:abstractNum>
  <w:abstractNum w:abstractNumId="9">
    <w:nsid w:val="2B174C21"/>
    <w:multiLevelType w:val="hybridMultilevel"/>
    <w:tmpl w:val="F4D40A0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785165"/>
    <w:multiLevelType w:val="hybridMultilevel"/>
    <w:tmpl w:val="9F6A42E6"/>
    <w:lvl w:ilvl="0" w:tplc="C9D6B33E">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DA7450C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F1CCCF8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3518437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9E5A748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2889940">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B9C8C5E4">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41D85516">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91B8B468">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1">
    <w:nsid w:val="30741AAF"/>
    <w:multiLevelType w:val="hybridMultilevel"/>
    <w:tmpl w:val="36525D7E"/>
    <w:lvl w:ilvl="0" w:tplc="0410000F">
      <w:start w:val="1"/>
      <w:numFmt w:val="decimal"/>
      <w:lvlText w:val="%1."/>
      <w:lvlJc w:val="left"/>
      <w:pPr>
        <w:ind w:left="735" w:hanging="360"/>
      </w:pPr>
      <w:rPr>
        <w:rFonts w:cs="Times New Roman"/>
      </w:rPr>
    </w:lvl>
    <w:lvl w:ilvl="1" w:tplc="04100019" w:tentative="1">
      <w:start w:val="1"/>
      <w:numFmt w:val="lowerLetter"/>
      <w:lvlText w:val="%2."/>
      <w:lvlJc w:val="left"/>
      <w:pPr>
        <w:ind w:left="1455" w:hanging="360"/>
      </w:pPr>
      <w:rPr>
        <w:rFonts w:cs="Times New Roman"/>
      </w:rPr>
    </w:lvl>
    <w:lvl w:ilvl="2" w:tplc="0410001B" w:tentative="1">
      <w:start w:val="1"/>
      <w:numFmt w:val="lowerRoman"/>
      <w:lvlText w:val="%3."/>
      <w:lvlJc w:val="right"/>
      <w:pPr>
        <w:ind w:left="2175" w:hanging="180"/>
      </w:pPr>
      <w:rPr>
        <w:rFonts w:cs="Times New Roman"/>
      </w:rPr>
    </w:lvl>
    <w:lvl w:ilvl="3" w:tplc="0410000F" w:tentative="1">
      <w:start w:val="1"/>
      <w:numFmt w:val="decimal"/>
      <w:lvlText w:val="%4."/>
      <w:lvlJc w:val="left"/>
      <w:pPr>
        <w:ind w:left="2895" w:hanging="360"/>
      </w:pPr>
      <w:rPr>
        <w:rFonts w:cs="Times New Roman"/>
      </w:rPr>
    </w:lvl>
    <w:lvl w:ilvl="4" w:tplc="04100019" w:tentative="1">
      <w:start w:val="1"/>
      <w:numFmt w:val="lowerLetter"/>
      <w:lvlText w:val="%5."/>
      <w:lvlJc w:val="left"/>
      <w:pPr>
        <w:ind w:left="3615" w:hanging="360"/>
      </w:pPr>
      <w:rPr>
        <w:rFonts w:cs="Times New Roman"/>
      </w:rPr>
    </w:lvl>
    <w:lvl w:ilvl="5" w:tplc="0410001B" w:tentative="1">
      <w:start w:val="1"/>
      <w:numFmt w:val="lowerRoman"/>
      <w:lvlText w:val="%6."/>
      <w:lvlJc w:val="right"/>
      <w:pPr>
        <w:ind w:left="4335" w:hanging="180"/>
      </w:pPr>
      <w:rPr>
        <w:rFonts w:cs="Times New Roman"/>
      </w:rPr>
    </w:lvl>
    <w:lvl w:ilvl="6" w:tplc="0410000F" w:tentative="1">
      <w:start w:val="1"/>
      <w:numFmt w:val="decimal"/>
      <w:lvlText w:val="%7."/>
      <w:lvlJc w:val="left"/>
      <w:pPr>
        <w:ind w:left="5055" w:hanging="360"/>
      </w:pPr>
      <w:rPr>
        <w:rFonts w:cs="Times New Roman"/>
      </w:rPr>
    </w:lvl>
    <w:lvl w:ilvl="7" w:tplc="04100019" w:tentative="1">
      <w:start w:val="1"/>
      <w:numFmt w:val="lowerLetter"/>
      <w:lvlText w:val="%8."/>
      <w:lvlJc w:val="left"/>
      <w:pPr>
        <w:ind w:left="5775" w:hanging="360"/>
      </w:pPr>
      <w:rPr>
        <w:rFonts w:cs="Times New Roman"/>
      </w:rPr>
    </w:lvl>
    <w:lvl w:ilvl="8" w:tplc="0410001B" w:tentative="1">
      <w:start w:val="1"/>
      <w:numFmt w:val="lowerRoman"/>
      <w:lvlText w:val="%9."/>
      <w:lvlJc w:val="right"/>
      <w:pPr>
        <w:ind w:left="6495" w:hanging="180"/>
      </w:pPr>
      <w:rPr>
        <w:rFonts w:cs="Times New Roman"/>
      </w:rPr>
    </w:lvl>
  </w:abstractNum>
  <w:abstractNum w:abstractNumId="12">
    <w:nsid w:val="3456049A"/>
    <w:multiLevelType w:val="hybridMultilevel"/>
    <w:tmpl w:val="70FCFE52"/>
    <w:lvl w:ilvl="0" w:tplc="3D3E06E4">
      <w:start w:val="1"/>
      <w:numFmt w:val="decimal"/>
      <w:lvlText w:val="%1)"/>
      <w:lvlJc w:val="left"/>
      <w:pPr>
        <w:ind w:left="1164"/>
      </w:pPr>
      <w:rPr>
        <w:rFonts w:ascii="Times New Roman" w:eastAsia="Times New Roman" w:hAnsi="Times New Roman" w:cs="Times New Roman"/>
        <w:b w:val="0"/>
        <w:i w:val="0"/>
        <w:strike w:val="0"/>
        <w:dstrike w:val="0"/>
        <w:color w:val="000000"/>
        <w:sz w:val="22"/>
        <w:szCs w:val="22"/>
        <w:u w:val="none" w:color="000000"/>
        <w:vertAlign w:val="baseline"/>
      </w:rPr>
    </w:lvl>
    <w:lvl w:ilvl="1" w:tplc="A0EC28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79B8F8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493264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B560D4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D892DF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E3A6E4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FA040B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681EA0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3">
    <w:nsid w:val="39BA604B"/>
    <w:multiLevelType w:val="hybridMultilevel"/>
    <w:tmpl w:val="D62AA330"/>
    <w:lvl w:ilvl="0" w:tplc="D4649700">
      <w:start w:val="1"/>
      <w:numFmt w:val="bullet"/>
      <w:lvlText w:val="-"/>
      <w:lvlJc w:val="left"/>
      <w:pPr>
        <w:ind w:left="361"/>
      </w:pPr>
      <w:rPr>
        <w:rFonts w:ascii="Tahoma" w:eastAsia="Times New Roman" w:hAnsi="Tahoma"/>
        <w:b w:val="0"/>
        <w:i w:val="0"/>
        <w:strike w:val="0"/>
        <w:dstrike w:val="0"/>
        <w:color w:val="000000"/>
        <w:sz w:val="22"/>
        <w:u w:val="none" w:color="000000"/>
        <w:vertAlign w:val="baseline"/>
      </w:rPr>
    </w:lvl>
    <w:lvl w:ilvl="1" w:tplc="4354501A">
      <w:start w:val="1"/>
      <w:numFmt w:val="bullet"/>
      <w:lvlText w:val="o"/>
      <w:lvlJc w:val="left"/>
      <w:pPr>
        <w:ind w:left="1080"/>
      </w:pPr>
      <w:rPr>
        <w:rFonts w:ascii="Tahoma" w:eastAsia="Times New Roman" w:hAnsi="Tahoma"/>
        <w:b w:val="0"/>
        <w:i w:val="0"/>
        <w:strike w:val="0"/>
        <w:dstrike w:val="0"/>
        <w:color w:val="000000"/>
        <w:sz w:val="22"/>
        <w:u w:val="none" w:color="000000"/>
        <w:vertAlign w:val="baseline"/>
      </w:rPr>
    </w:lvl>
    <w:lvl w:ilvl="2" w:tplc="4D2AC07E">
      <w:start w:val="1"/>
      <w:numFmt w:val="bullet"/>
      <w:lvlText w:val="▪"/>
      <w:lvlJc w:val="left"/>
      <w:pPr>
        <w:ind w:left="1800"/>
      </w:pPr>
      <w:rPr>
        <w:rFonts w:ascii="Tahoma" w:eastAsia="Times New Roman" w:hAnsi="Tahoma"/>
        <w:b w:val="0"/>
        <w:i w:val="0"/>
        <w:strike w:val="0"/>
        <w:dstrike w:val="0"/>
        <w:color w:val="000000"/>
        <w:sz w:val="22"/>
        <w:u w:val="none" w:color="000000"/>
        <w:vertAlign w:val="baseline"/>
      </w:rPr>
    </w:lvl>
    <w:lvl w:ilvl="3" w:tplc="2A8495E2">
      <w:start w:val="1"/>
      <w:numFmt w:val="bullet"/>
      <w:lvlText w:val="•"/>
      <w:lvlJc w:val="left"/>
      <w:pPr>
        <w:ind w:left="2520"/>
      </w:pPr>
      <w:rPr>
        <w:rFonts w:ascii="Tahoma" w:eastAsia="Times New Roman" w:hAnsi="Tahoma"/>
        <w:b w:val="0"/>
        <w:i w:val="0"/>
        <w:strike w:val="0"/>
        <w:dstrike w:val="0"/>
        <w:color w:val="000000"/>
        <w:sz w:val="22"/>
        <w:u w:val="none" w:color="000000"/>
        <w:vertAlign w:val="baseline"/>
      </w:rPr>
    </w:lvl>
    <w:lvl w:ilvl="4" w:tplc="76B0AC0C">
      <w:start w:val="1"/>
      <w:numFmt w:val="bullet"/>
      <w:lvlText w:val="o"/>
      <w:lvlJc w:val="left"/>
      <w:pPr>
        <w:ind w:left="3240"/>
      </w:pPr>
      <w:rPr>
        <w:rFonts w:ascii="Tahoma" w:eastAsia="Times New Roman" w:hAnsi="Tahoma"/>
        <w:b w:val="0"/>
        <w:i w:val="0"/>
        <w:strike w:val="0"/>
        <w:dstrike w:val="0"/>
        <w:color w:val="000000"/>
        <w:sz w:val="22"/>
        <w:u w:val="none" w:color="000000"/>
        <w:vertAlign w:val="baseline"/>
      </w:rPr>
    </w:lvl>
    <w:lvl w:ilvl="5" w:tplc="F6246370">
      <w:start w:val="1"/>
      <w:numFmt w:val="bullet"/>
      <w:lvlText w:val="▪"/>
      <w:lvlJc w:val="left"/>
      <w:pPr>
        <w:ind w:left="3960"/>
      </w:pPr>
      <w:rPr>
        <w:rFonts w:ascii="Tahoma" w:eastAsia="Times New Roman" w:hAnsi="Tahoma"/>
        <w:b w:val="0"/>
        <w:i w:val="0"/>
        <w:strike w:val="0"/>
        <w:dstrike w:val="0"/>
        <w:color w:val="000000"/>
        <w:sz w:val="22"/>
        <w:u w:val="none" w:color="000000"/>
        <w:vertAlign w:val="baseline"/>
      </w:rPr>
    </w:lvl>
    <w:lvl w:ilvl="6" w:tplc="3EB048F8">
      <w:start w:val="1"/>
      <w:numFmt w:val="bullet"/>
      <w:lvlText w:val="•"/>
      <w:lvlJc w:val="left"/>
      <w:pPr>
        <w:ind w:left="4680"/>
      </w:pPr>
      <w:rPr>
        <w:rFonts w:ascii="Tahoma" w:eastAsia="Times New Roman" w:hAnsi="Tahoma"/>
        <w:b w:val="0"/>
        <w:i w:val="0"/>
        <w:strike w:val="0"/>
        <w:dstrike w:val="0"/>
        <w:color w:val="000000"/>
        <w:sz w:val="22"/>
        <w:u w:val="none" w:color="000000"/>
        <w:vertAlign w:val="baseline"/>
      </w:rPr>
    </w:lvl>
    <w:lvl w:ilvl="7" w:tplc="A2426380">
      <w:start w:val="1"/>
      <w:numFmt w:val="bullet"/>
      <w:lvlText w:val="o"/>
      <w:lvlJc w:val="left"/>
      <w:pPr>
        <w:ind w:left="5400"/>
      </w:pPr>
      <w:rPr>
        <w:rFonts w:ascii="Tahoma" w:eastAsia="Times New Roman" w:hAnsi="Tahoma"/>
        <w:b w:val="0"/>
        <w:i w:val="0"/>
        <w:strike w:val="0"/>
        <w:dstrike w:val="0"/>
        <w:color w:val="000000"/>
        <w:sz w:val="22"/>
        <w:u w:val="none" w:color="000000"/>
        <w:vertAlign w:val="baseline"/>
      </w:rPr>
    </w:lvl>
    <w:lvl w:ilvl="8" w:tplc="A3661454">
      <w:start w:val="1"/>
      <w:numFmt w:val="bullet"/>
      <w:lvlText w:val="▪"/>
      <w:lvlJc w:val="left"/>
      <w:pPr>
        <w:ind w:left="6120"/>
      </w:pPr>
      <w:rPr>
        <w:rFonts w:ascii="Tahoma" w:eastAsia="Times New Roman" w:hAnsi="Tahoma"/>
        <w:b w:val="0"/>
        <w:i w:val="0"/>
        <w:strike w:val="0"/>
        <w:dstrike w:val="0"/>
        <w:color w:val="000000"/>
        <w:sz w:val="22"/>
        <w:u w:val="none" w:color="000000"/>
        <w:vertAlign w:val="baseline"/>
      </w:rPr>
    </w:lvl>
  </w:abstractNum>
  <w:abstractNum w:abstractNumId="14">
    <w:nsid w:val="3B334131"/>
    <w:multiLevelType w:val="hybridMultilevel"/>
    <w:tmpl w:val="66E85682"/>
    <w:lvl w:ilvl="0" w:tplc="1FF8D828">
      <w:start w:val="1"/>
      <w:numFmt w:val="lowerLetter"/>
      <w:lvlText w:val="%1)"/>
      <w:lvlJc w:val="left"/>
      <w:pPr>
        <w:ind w:left="392"/>
      </w:pPr>
      <w:rPr>
        <w:rFonts w:ascii="Tahoma" w:eastAsia="Times New Roman" w:hAnsi="Tahoma" w:cs="Tahoma"/>
        <w:b w:val="0"/>
        <w:i w:val="0"/>
        <w:strike w:val="0"/>
        <w:dstrike w:val="0"/>
        <w:color w:val="000000"/>
        <w:sz w:val="22"/>
        <w:szCs w:val="22"/>
        <w:u w:val="none" w:color="000000"/>
        <w:vertAlign w:val="baseline"/>
      </w:rPr>
    </w:lvl>
    <w:lvl w:ilvl="1" w:tplc="2944583A">
      <w:start w:val="1"/>
      <w:numFmt w:val="lowerLetter"/>
      <w:lvlText w:val="%2"/>
      <w:lvlJc w:val="left"/>
      <w:pPr>
        <w:ind w:left="1080"/>
      </w:pPr>
      <w:rPr>
        <w:rFonts w:ascii="Tahoma" w:eastAsia="Times New Roman" w:hAnsi="Tahoma" w:cs="Tahoma"/>
        <w:b w:val="0"/>
        <w:i w:val="0"/>
        <w:strike w:val="0"/>
        <w:dstrike w:val="0"/>
        <w:color w:val="000000"/>
        <w:sz w:val="22"/>
        <w:szCs w:val="22"/>
        <w:u w:val="none" w:color="000000"/>
        <w:vertAlign w:val="baseline"/>
      </w:rPr>
    </w:lvl>
    <w:lvl w:ilvl="2" w:tplc="07DCFB60">
      <w:start w:val="1"/>
      <w:numFmt w:val="lowerRoman"/>
      <w:lvlText w:val="%3"/>
      <w:lvlJc w:val="left"/>
      <w:pPr>
        <w:ind w:left="1800"/>
      </w:pPr>
      <w:rPr>
        <w:rFonts w:ascii="Tahoma" w:eastAsia="Times New Roman" w:hAnsi="Tahoma" w:cs="Tahoma"/>
        <w:b w:val="0"/>
        <w:i w:val="0"/>
        <w:strike w:val="0"/>
        <w:dstrike w:val="0"/>
        <w:color w:val="000000"/>
        <w:sz w:val="22"/>
        <w:szCs w:val="22"/>
        <w:u w:val="none" w:color="000000"/>
        <w:vertAlign w:val="baseline"/>
      </w:rPr>
    </w:lvl>
    <w:lvl w:ilvl="3" w:tplc="28C20E86">
      <w:start w:val="1"/>
      <w:numFmt w:val="decimal"/>
      <w:lvlText w:val="%4"/>
      <w:lvlJc w:val="left"/>
      <w:pPr>
        <w:ind w:left="2520"/>
      </w:pPr>
      <w:rPr>
        <w:rFonts w:ascii="Tahoma" w:eastAsia="Times New Roman" w:hAnsi="Tahoma" w:cs="Tahoma"/>
        <w:b w:val="0"/>
        <w:i w:val="0"/>
        <w:strike w:val="0"/>
        <w:dstrike w:val="0"/>
        <w:color w:val="000000"/>
        <w:sz w:val="22"/>
        <w:szCs w:val="22"/>
        <w:u w:val="none" w:color="000000"/>
        <w:vertAlign w:val="baseline"/>
      </w:rPr>
    </w:lvl>
    <w:lvl w:ilvl="4" w:tplc="8466DE26">
      <w:start w:val="1"/>
      <w:numFmt w:val="lowerLetter"/>
      <w:lvlText w:val="%5"/>
      <w:lvlJc w:val="left"/>
      <w:pPr>
        <w:ind w:left="3240"/>
      </w:pPr>
      <w:rPr>
        <w:rFonts w:ascii="Tahoma" w:eastAsia="Times New Roman" w:hAnsi="Tahoma" w:cs="Tahoma"/>
        <w:b w:val="0"/>
        <w:i w:val="0"/>
        <w:strike w:val="0"/>
        <w:dstrike w:val="0"/>
        <w:color w:val="000000"/>
        <w:sz w:val="22"/>
        <w:szCs w:val="22"/>
        <w:u w:val="none" w:color="000000"/>
        <w:vertAlign w:val="baseline"/>
      </w:rPr>
    </w:lvl>
    <w:lvl w:ilvl="5" w:tplc="DC065CA4">
      <w:start w:val="1"/>
      <w:numFmt w:val="lowerRoman"/>
      <w:lvlText w:val="%6"/>
      <w:lvlJc w:val="left"/>
      <w:pPr>
        <w:ind w:left="3960"/>
      </w:pPr>
      <w:rPr>
        <w:rFonts w:ascii="Tahoma" w:eastAsia="Times New Roman" w:hAnsi="Tahoma" w:cs="Tahoma"/>
        <w:b w:val="0"/>
        <w:i w:val="0"/>
        <w:strike w:val="0"/>
        <w:dstrike w:val="0"/>
        <w:color w:val="000000"/>
        <w:sz w:val="22"/>
        <w:szCs w:val="22"/>
        <w:u w:val="none" w:color="000000"/>
        <w:vertAlign w:val="baseline"/>
      </w:rPr>
    </w:lvl>
    <w:lvl w:ilvl="6" w:tplc="77E0683E">
      <w:start w:val="1"/>
      <w:numFmt w:val="decimal"/>
      <w:lvlText w:val="%7"/>
      <w:lvlJc w:val="left"/>
      <w:pPr>
        <w:ind w:left="4680"/>
      </w:pPr>
      <w:rPr>
        <w:rFonts w:ascii="Tahoma" w:eastAsia="Times New Roman" w:hAnsi="Tahoma" w:cs="Tahoma"/>
        <w:b w:val="0"/>
        <w:i w:val="0"/>
        <w:strike w:val="0"/>
        <w:dstrike w:val="0"/>
        <w:color w:val="000000"/>
        <w:sz w:val="22"/>
        <w:szCs w:val="22"/>
        <w:u w:val="none" w:color="000000"/>
        <w:vertAlign w:val="baseline"/>
      </w:rPr>
    </w:lvl>
    <w:lvl w:ilvl="7" w:tplc="92AC40AA">
      <w:start w:val="1"/>
      <w:numFmt w:val="lowerLetter"/>
      <w:lvlText w:val="%8"/>
      <w:lvlJc w:val="left"/>
      <w:pPr>
        <w:ind w:left="5400"/>
      </w:pPr>
      <w:rPr>
        <w:rFonts w:ascii="Tahoma" w:eastAsia="Times New Roman" w:hAnsi="Tahoma" w:cs="Tahoma"/>
        <w:b w:val="0"/>
        <w:i w:val="0"/>
        <w:strike w:val="0"/>
        <w:dstrike w:val="0"/>
        <w:color w:val="000000"/>
        <w:sz w:val="22"/>
        <w:szCs w:val="22"/>
        <w:u w:val="none" w:color="000000"/>
        <w:vertAlign w:val="baseline"/>
      </w:rPr>
    </w:lvl>
    <w:lvl w:ilvl="8" w:tplc="42263556">
      <w:start w:val="1"/>
      <w:numFmt w:val="lowerRoman"/>
      <w:lvlText w:val="%9"/>
      <w:lvlJc w:val="left"/>
      <w:pPr>
        <w:ind w:left="6120"/>
      </w:pPr>
      <w:rPr>
        <w:rFonts w:ascii="Tahoma" w:eastAsia="Times New Roman" w:hAnsi="Tahoma" w:cs="Tahoma"/>
        <w:b w:val="0"/>
        <w:i w:val="0"/>
        <w:strike w:val="0"/>
        <w:dstrike w:val="0"/>
        <w:color w:val="000000"/>
        <w:sz w:val="22"/>
        <w:szCs w:val="22"/>
        <w:u w:val="none" w:color="000000"/>
        <w:vertAlign w:val="baseline"/>
      </w:rPr>
    </w:lvl>
  </w:abstractNum>
  <w:abstractNum w:abstractNumId="15">
    <w:nsid w:val="3DA82159"/>
    <w:multiLevelType w:val="hybridMultilevel"/>
    <w:tmpl w:val="F28ED8CC"/>
    <w:lvl w:ilvl="0" w:tplc="BE346C26">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80D021C2">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7FDA7652">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5685D1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A1A267AA">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E08B298">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ED3A8F5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AA76026A">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0370581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6">
    <w:nsid w:val="420154A5"/>
    <w:multiLevelType w:val="hybridMultilevel"/>
    <w:tmpl w:val="2F564FF4"/>
    <w:lvl w:ilvl="0" w:tplc="D7183A76">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275C37FE">
      <w:start w:val="1"/>
      <w:numFmt w:val="bullet"/>
      <w:lvlText w:val="o"/>
      <w:lvlJc w:val="left"/>
      <w:pPr>
        <w:ind w:left="1505"/>
      </w:pPr>
      <w:rPr>
        <w:rFonts w:ascii="Segoe UI Symbol" w:eastAsia="Times New Roman" w:hAnsi="Segoe UI Symbol"/>
        <w:b w:val="0"/>
        <w:i w:val="0"/>
        <w:strike w:val="0"/>
        <w:dstrike w:val="0"/>
        <w:color w:val="000000"/>
        <w:sz w:val="24"/>
        <w:u w:val="none" w:color="000000"/>
        <w:vertAlign w:val="baseline"/>
      </w:rPr>
    </w:lvl>
    <w:lvl w:ilvl="2" w:tplc="8DB03AD6">
      <w:start w:val="1"/>
      <w:numFmt w:val="bullet"/>
      <w:lvlText w:val="▪"/>
      <w:lvlJc w:val="left"/>
      <w:pPr>
        <w:ind w:left="2225"/>
      </w:pPr>
      <w:rPr>
        <w:rFonts w:ascii="Segoe UI Symbol" w:eastAsia="Times New Roman" w:hAnsi="Segoe UI Symbol"/>
        <w:b w:val="0"/>
        <w:i w:val="0"/>
        <w:strike w:val="0"/>
        <w:dstrike w:val="0"/>
        <w:color w:val="000000"/>
        <w:sz w:val="24"/>
        <w:u w:val="none" w:color="000000"/>
        <w:vertAlign w:val="baseline"/>
      </w:rPr>
    </w:lvl>
    <w:lvl w:ilvl="3" w:tplc="A014D1FC">
      <w:start w:val="1"/>
      <w:numFmt w:val="bullet"/>
      <w:lvlText w:val="•"/>
      <w:lvlJc w:val="left"/>
      <w:pPr>
        <w:ind w:left="2945"/>
      </w:pPr>
      <w:rPr>
        <w:rFonts w:ascii="Arial" w:eastAsia="Times New Roman" w:hAnsi="Arial"/>
        <w:b w:val="0"/>
        <w:i w:val="0"/>
        <w:strike w:val="0"/>
        <w:dstrike w:val="0"/>
        <w:color w:val="000000"/>
        <w:sz w:val="24"/>
        <w:u w:val="none" w:color="000000"/>
        <w:vertAlign w:val="baseline"/>
      </w:rPr>
    </w:lvl>
    <w:lvl w:ilvl="4" w:tplc="3BEC4D1E">
      <w:start w:val="1"/>
      <w:numFmt w:val="bullet"/>
      <w:lvlText w:val="o"/>
      <w:lvlJc w:val="left"/>
      <w:pPr>
        <w:ind w:left="3665"/>
      </w:pPr>
      <w:rPr>
        <w:rFonts w:ascii="Segoe UI Symbol" w:eastAsia="Times New Roman" w:hAnsi="Segoe UI Symbol"/>
        <w:b w:val="0"/>
        <w:i w:val="0"/>
        <w:strike w:val="0"/>
        <w:dstrike w:val="0"/>
        <w:color w:val="000000"/>
        <w:sz w:val="24"/>
        <w:u w:val="none" w:color="000000"/>
        <w:vertAlign w:val="baseline"/>
      </w:rPr>
    </w:lvl>
    <w:lvl w:ilvl="5" w:tplc="D0BEADCE">
      <w:start w:val="1"/>
      <w:numFmt w:val="bullet"/>
      <w:lvlText w:val="▪"/>
      <w:lvlJc w:val="left"/>
      <w:pPr>
        <w:ind w:left="4385"/>
      </w:pPr>
      <w:rPr>
        <w:rFonts w:ascii="Segoe UI Symbol" w:eastAsia="Times New Roman" w:hAnsi="Segoe UI Symbol"/>
        <w:b w:val="0"/>
        <w:i w:val="0"/>
        <w:strike w:val="0"/>
        <w:dstrike w:val="0"/>
        <w:color w:val="000000"/>
        <w:sz w:val="24"/>
        <w:u w:val="none" w:color="000000"/>
        <w:vertAlign w:val="baseline"/>
      </w:rPr>
    </w:lvl>
    <w:lvl w:ilvl="6" w:tplc="44001A24">
      <w:start w:val="1"/>
      <w:numFmt w:val="bullet"/>
      <w:lvlText w:val="•"/>
      <w:lvlJc w:val="left"/>
      <w:pPr>
        <w:ind w:left="5105"/>
      </w:pPr>
      <w:rPr>
        <w:rFonts w:ascii="Arial" w:eastAsia="Times New Roman" w:hAnsi="Arial"/>
        <w:b w:val="0"/>
        <w:i w:val="0"/>
        <w:strike w:val="0"/>
        <w:dstrike w:val="0"/>
        <w:color w:val="000000"/>
        <w:sz w:val="24"/>
        <w:u w:val="none" w:color="000000"/>
        <w:vertAlign w:val="baseline"/>
      </w:rPr>
    </w:lvl>
    <w:lvl w:ilvl="7" w:tplc="1DE2E75E">
      <w:start w:val="1"/>
      <w:numFmt w:val="bullet"/>
      <w:lvlText w:val="o"/>
      <w:lvlJc w:val="left"/>
      <w:pPr>
        <w:ind w:left="5825"/>
      </w:pPr>
      <w:rPr>
        <w:rFonts w:ascii="Segoe UI Symbol" w:eastAsia="Times New Roman" w:hAnsi="Segoe UI Symbol"/>
        <w:b w:val="0"/>
        <w:i w:val="0"/>
        <w:strike w:val="0"/>
        <w:dstrike w:val="0"/>
        <w:color w:val="000000"/>
        <w:sz w:val="24"/>
        <w:u w:val="none" w:color="000000"/>
        <w:vertAlign w:val="baseline"/>
      </w:rPr>
    </w:lvl>
    <w:lvl w:ilvl="8" w:tplc="BEC2B388">
      <w:start w:val="1"/>
      <w:numFmt w:val="bullet"/>
      <w:lvlText w:val="▪"/>
      <w:lvlJc w:val="left"/>
      <w:pPr>
        <w:ind w:left="6545"/>
      </w:pPr>
      <w:rPr>
        <w:rFonts w:ascii="Segoe UI Symbol" w:eastAsia="Times New Roman" w:hAnsi="Segoe UI Symbol"/>
        <w:b w:val="0"/>
        <w:i w:val="0"/>
        <w:strike w:val="0"/>
        <w:dstrike w:val="0"/>
        <w:color w:val="000000"/>
        <w:sz w:val="24"/>
        <w:u w:val="none" w:color="000000"/>
        <w:vertAlign w:val="baseline"/>
      </w:rPr>
    </w:lvl>
  </w:abstractNum>
  <w:abstractNum w:abstractNumId="17">
    <w:nsid w:val="422306A3"/>
    <w:multiLevelType w:val="hybridMultilevel"/>
    <w:tmpl w:val="9F0E8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6A67E99"/>
    <w:multiLevelType w:val="hybridMultilevel"/>
    <w:tmpl w:val="0B0E65A0"/>
    <w:lvl w:ilvl="0" w:tplc="28164626">
      <w:start w:val="1"/>
      <w:numFmt w:val="lowerLetter"/>
      <w:lvlText w:val="%1)"/>
      <w:lvlJc w:val="left"/>
      <w:pPr>
        <w:ind w:left="259"/>
      </w:pPr>
      <w:rPr>
        <w:rFonts w:ascii="Arial" w:eastAsia="Times New Roman" w:hAnsi="Arial" w:cs="Arial"/>
        <w:b w:val="0"/>
        <w:i w:val="0"/>
        <w:strike w:val="0"/>
        <w:dstrike w:val="0"/>
        <w:color w:val="000000"/>
        <w:sz w:val="22"/>
        <w:szCs w:val="22"/>
        <w:u w:val="none" w:color="000000"/>
        <w:vertAlign w:val="baseline"/>
      </w:rPr>
    </w:lvl>
    <w:lvl w:ilvl="1" w:tplc="97D41B7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590D0FC">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ECE621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F42500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F303C1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68CDF6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B024CF9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88D6EEE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47F96DA8"/>
    <w:multiLevelType w:val="hybridMultilevel"/>
    <w:tmpl w:val="0CD483B6"/>
    <w:lvl w:ilvl="0" w:tplc="6B3E9198">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0FEE827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69C07098">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041C102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16F2BA72">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1EC8E3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31BA0B1E">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DB7CB9C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42B44B3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0">
    <w:nsid w:val="4BC760DE"/>
    <w:multiLevelType w:val="hybridMultilevel"/>
    <w:tmpl w:val="D4F660BC"/>
    <w:lvl w:ilvl="0" w:tplc="67E8BC72">
      <w:start w:val="1"/>
      <w:numFmt w:val="bullet"/>
      <w:lvlText w:val="•"/>
      <w:lvlJc w:val="left"/>
      <w:pPr>
        <w:ind w:left="708"/>
      </w:pPr>
      <w:rPr>
        <w:rFonts w:ascii="Arial" w:eastAsia="Times New Roman" w:hAnsi="Arial"/>
        <w:b w:val="0"/>
        <w:i w:val="0"/>
        <w:strike w:val="0"/>
        <w:dstrike w:val="0"/>
        <w:color w:val="000000"/>
        <w:sz w:val="16"/>
        <w:u w:val="none" w:color="000000"/>
        <w:vertAlign w:val="baseline"/>
      </w:rPr>
    </w:lvl>
    <w:lvl w:ilvl="1" w:tplc="0C907234">
      <w:start w:val="1"/>
      <w:numFmt w:val="bullet"/>
      <w:lvlText w:val="o"/>
      <w:lvlJc w:val="left"/>
      <w:pPr>
        <w:ind w:left="1440"/>
      </w:pPr>
      <w:rPr>
        <w:rFonts w:ascii="Segoe UI Symbol" w:eastAsia="Times New Roman" w:hAnsi="Segoe UI Symbol"/>
        <w:b w:val="0"/>
        <w:i w:val="0"/>
        <w:strike w:val="0"/>
        <w:dstrike w:val="0"/>
        <w:color w:val="000000"/>
        <w:sz w:val="16"/>
        <w:u w:val="none" w:color="000000"/>
        <w:vertAlign w:val="baseline"/>
      </w:rPr>
    </w:lvl>
    <w:lvl w:ilvl="2" w:tplc="C4D478DE">
      <w:start w:val="1"/>
      <w:numFmt w:val="bullet"/>
      <w:lvlText w:val="▪"/>
      <w:lvlJc w:val="left"/>
      <w:pPr>
        <w:ind w:left="2160"/>
      </w:pPr>
      <w:rPr>
        <w:rFonts w:ascii="Segoe UI Symbol" w:eastAsia="Times New Roman" w:hAnsi="Segoe UI Symbol"/>
        <w:b w:val="0"/>
        <w:i w:val="0"/>
        <w:strike w:val="0"/>
        <w:dstrike w:val="0"/>
        <w:color w:val="000000"/>
        <w:sz w:val="16"/>
        <w:u w:val="none" w:color="000000"/>
        <w:vertAlign w:val="baseline"/>
      </w:rPr>
    </w:lvl>
    <w:lvl w:ilvl="3" w:tplc="4170F54A">
      <w:start w:val="1"/>
      <w:numFmt w:val="bullet"/>
      <w:lvlText w:val="•"/>
      <w:lvlJc w:val="left"/>
      <w:pPr>
        <w:ind w:left="2880"/>
      </w:pPr>
      <w:rPr>
        <w:rFonts w:ascii="Arial" w:eastAsia="Times New Roman" w:hAnsi="Arial"/>
        <w:b w:val="0"/>
        <w:i w:val="0"/>
        <w:strike w:val="0"/>
        <w:dstrike w:val="0"/>
        <w:color w:val="000000"/>
        <w:sz w:val="16"/>
        <w:u w:val="none" w:color="000000"/>
        <w:vertAlign w:val="baseline"/>
      </w:rPr>
    </w:lvl>
    <w:lvl w:ilvl="4" w:tplc="CE96F72A">
      <w:start w:val="1"/>
      <w:numFmt w:val="bullet"/>
      <w:lvlText w:val="o"/>
      <w:lvlJc w:val="left"/>
      <w:pPr>
        <w:ind w:left="3600"/>
      </w:pPr>
      <w:rPr>
        <w:rFonts w:ascii="Segoe UI Symbol" w:eastAsia="Times New Roman" w:hAnsi="Segoe UI Symbol"/>
        <w:b w:val="0"/>
        <w:i w:val="0"/>
        <w:strike w:val="0"/>
        <w:dstrike w:val="0"/>
        <w:color w:val="000000"/>
        <w:sz w:val="16"/>
        <w:u w:val="none" w:color="000000"/>
        <w:vertAlign w:val="baseline"/>
      </w:rPr>
    </w:lvl>
    <w:lvl w:ilvl="5" w:tplc="CA0482D8">
      <w:start w:val="1"/>
      <w:numFmt w:val="bullet"/>
      <w:lvlText w:val="▪"/>
      <w:lvlJc w:val="left"/>
      <w:pPr>
        <w:ind w:left="4320"/>
      </w:pPr>
      <w:rPr>
        <w:rFonts w:ascii="Segoe UI Symbol" w:eastAsia="Times New Roman" w:hAnsi="Segoe UI Symbol"/>
        <w:b w:val="0"/>
        <w:i w:val="0"/>
        <w:strike w:val="0"/>
        <w:dstrike w:val="0"/>
        <w:color w:val="000000"/>
        <w:sz w:val="16"/>
        <w:u w:val="none" w:color="000000"/>
        <w:vertAlign w:val="baseline"/>
      </w:rPr>
    </w:lvl>
    <w:lvl w:ilvl="6" w:tplc="27C4F040">
      <w:start w:val="1"/>
      <w:numFmt w:val="bullet"/>
      <w:lvlText w:val="•"/>
      <w:lvlJc w:val="left"/>
      <w:pPr>
        <w:ind w:left="5040"/>
      </w:pPr>
      <w:rPr>
        <w:rFonts w:ascii="Arial" w:eastAsia="Times New Roman" w:hAnsi="Arial"/>
        <w:b w:val="0"/>
        <w:i w:val="0"/>
        <w:strike w:val="0"/>
        <w:dstrike w:val="0"/>
        <w:color w:val="000000"/>
        <w:sz w:val="16"/>
        <w:u w:val="none" w:color="000000"/>
        <w:vertAlign w:val="baseline"/>
      </w:rPr>
    </w:lvl>
    <w:lvl w:ilvl="7" w:tplc="6E2C2ED8">
      <w:start w:val="1"/>
      <w:numFmt w:val="bullet"/>
      <w:lvlText w:val="o"/>
      <w:lvlJc w:val="left"/>
      <w:pPr>
        <w:ind w:left="5760"/>
      </w:pPr>
      <w:rPr>
        <w:rFonts w:ascii="Segoe UI Symbol" w:eastAsia="Times New Roman" w:hAnsi="Segoe UI Symbol"/>
        <w:b w:val="0"/>
        <w:i w:val="0"/>
        <w:strike w:val="0"/>
        <w:dstrike w:val="0"/>
        <w:color w:val="000000"/>
        <w:sz w:val="16"/>
        <w:u w:val="none" w:color="000000"/>
        <w:vertAlign w:val="baseline"/>
      </w:rPr>
    </w:lvl>
    <w:lvl w:ilvl="8" w:tplc="70000FE6">
      <w:start w:val="1"/>
      <w:numFmt w:val="bullet"/>
      <w:lvlText w:val="▪"/>
      <w:lvlJc w:val="left"/>
      <w:pPr>
        <w:ind w:left="6480"/>
      </w:pPr>
      <w:rPr>
        <w:rFonts w:ascii="Segoe UI Symbol" w:eastAsia="Times New Roman" w:hAnsi="Segoe UI Symbol"/>
        <w:b w:val="0"/>
        <w:i w:val="0"/>
        <w:strike w:val="0"/>
        <w:dstrike w:val="0"/>
        <w:color w:val="000000"/>
        <w:sz w:val="16"/>
        <w:u w:val="none" w:color="000000"/>
        <w:vertAlign w:val="baseline"/>
      </w:rPr>
    </w:lvl>
  </w:abstractNum>
  <w:abstractNum w:abstractNumId="21">
    <w:nsid w:val="548B12D1"/>
    <w:multiLevelType w:val="hybridMultilevel"/>
    <w:tmpl w:val="3E967FF6"/>
    <w:lvl w:ilvl="0" w:tplc="9D3ED4B6">
      <w:start w:val="1"/>
      <w:numFmt w:val="lowerLetter"/>
      <w:lvlText w:val="%1)"/>
      <w:lvlJc w:val="left"/>
      <w:pPr>
        <w:ind w:left="3"/>
      </w:pPr>
      <w:rPr>
        <w:rFonts w:ascii="Tahoma" w:eastAsia="Times New Roman" w:hAnsi="Tahoma" w:cs="Tahoma"/>
        <w:b w:val="0"/>
        <w:i w:val="0"/>
        <w:strike w:val="0"/>
        <w:dstrike w:val="0"/>
        <w:color w:val="000000"/>
        <w:sz w:val="22"/>
        <w:szCs w:val="22"/>
        <w:u w:val="none" w:color="000000"/>
        <w:vertAlign w:val="baseline"/>
      </w:rPr>
    </w:lvl>
    <w:lvl w:ilvl="1" w:tplc="F9723ADC">
      <w:start w:val="1"/>
      <w:numFmt w:val="lowerLetter"/>
      <w:lvlText w:val="%2"/>
      <w:lvlJc w:val="left"/>
      <w:pPr>
        <w:ind w:left="1152"/>
      </w:pPr>
      <w:rPr>
        <w:rFonts w:ascii="Tahoma" w:eastAsia="Times New Roman" w:hAnsi="Tahoma" w:cs="Tahoma"/>
        <w:b w:val="0"/>
        <w:i w:val="0"/>
        <w:strike w:val="0"/>
        <w:dstrike w:val="0"/>
        <w:color w:val="000000"/>
        <w:sz w:val="22"/>
        <w:szCs w:val="22"/>
        <w:u w:val="none" w:color="000000"/>
        <w:vertAlign w:val="baseline"/>
      </w:rPr>
    </w:lvl>
    <w:lvl w:ilvl="2" w:tplc="63CCF692">
      <w:start w:val="1"/>
      <w:numFmt w:val="lowerRoman"/>
      <w:lvlText w:val="%3"/>
      <w:lvlJc w:val="left"/>
      <w:pPr>
        <w:ind w:left="1872"/>
      </w:pPr>
      <w:rPr>
        <w:rFonts w:ascii="Tahoma" w:eastAsia="Times New Roman" w:hAnsi="Tahoma" w:cs="Tahoma"/>
        <w:b w:val="0"/>
        <w:i w:val="0"/>
        <w:strike w:val="0"/>
        <w:dstrike w:val="0"/>
        <w:color w:val="000000"/>
        <w:sz w:val="22"/>
        <w:szCs w:val="22"/>
        <w:u w:val="none" w:color="000000"/>
        <w:vertAlign w:val="baseline"/>
      </w:rPr>
    </w:lvl>
    <w:lvl w:ilvl="3" w:tplc="EAE29790">
      <w:start w:val="1"/>
      <w:numFmt w:val="decimal"/>
      <w:lvlText w:val="%4"/>
      <w:lvlJc w:val="left"/>
      <w:pPr>
        <w:ind w:left="2592"/>
      </w:pPr>
      <w:rPr>
        <w:rFonts w:ascii="Tahoma" w:eastAsia="Times New Roman" w:hAnsi="Tahoma" w:cs="Tahoma"/>
        <w:b w:val="0"/>
        <w:i w:val="0"/>
        <w:strike w:val="0"/>
        <w:dstrike w:val="0"/>
        <w:color w:val="000000"/>
        <w:sz w:val="22"/>
        <w:szCs w:val="22"/>
        <w:u w:val="none" w:color="000000"/>
        <w:vertAlign w:val="baseline"/>
      </w:rPr>
    </w:lvl>
    <w:lvl w:ilvl="4" w:tplc="16C61C12">
      <w:start w:val="1"/>
      <w:numFmt w:val="lowerLetter"/>
      <w:lvlText w:val="%5"/>
      <w:lvlJc w:val="left"/>
      <w:pPr>
        <w:ind w:left="3312"/>
      </w:pPr>
      <w:rPr>
        <w:rFonts w:ascii="Tahoma" w:eastAsia="Times New Roman" w:hAnsi="Tahoma" w:cs="Tahoma"/>
        <w:b w:val="0"/>
        <w:i w:val="0"/>
        <w:strike w:val="0"/>
        <w:dstrike w:val="0"/>
        <w:color w:val="000000"/>
        <w:sz w:val="22"/>
        <w:szCs w:val="22"/>
        <w:u w:val="none" w:color="000000"/>
        <w:vertAlign w:val="baseline"/>
      </w:rPr>
    </w:lvl>
    <w:lvl w:ilvl="5" w:tplc="2D348CB8">
      <w:start w:val="1"/>
      <w:numFmt w:val="lowerRoman"/>
      <w:lvlText w:val="%6"/>
      <w:lvlJc w:val="left"/>
      <w:pPr>
        <w:ind w:left="4032"/>
      </w:pPr>
      <w:rPr>
        <w:rFonts w:ascii="Tahoma" w:eastAsia="Times New Roman" w:hAnsi="Tahoma" w:cs="Tahoma"/>
        <w:b w:val="0"/>
        <w:i w:val="0"/>
        <w:strike w:val="0"/>
        <w:dstrike w:val="0"/>
        <w:color w:val="000000"/>
        <w:sz w:val="22"/>
        <w:szCs w:val="22"/>
        <w:u w:val="none" w:color="000000"/>
        <w:vertAlign w:val="baseline"/>
      </w:rPr>
    </w:lvl>
    <w:lvl w:ilvl="6" w:tplc="ED3CD126">
      <w:start w:val="1"/>
      <w:numFmt w:val="decimal"/>
      <w:lvlText w:val="%7"/>
      <w:lvlJc w:val="left"/>
      <w:pPr>
        <w:ind w:left="4752"/>
      </w:pPr>
      <w:rPr>
        <w:rFonts w:ascii="Tahoma" w:eastAsia="Times New Roman" w:hAnsi="Tahoma" w:cs="Tahoma"/>
        <w:b w:val="0"/>
        <w:i w:val="0"/>
        <w:strike w:val="0"/>
        <w:dstrike w:val="0"/>
        <w:color w:val="000000"/>
        <w:sz w:val="22"/>
        <w:szCs w:val="22"/>
        <w:u w:val="none" w:color="000000"/>
        <w:vertAlign w:val="baseline"/>
      </w:rPr>
    </w:lvl>
    <w:lvl w:ilvl="7" w:tplc="5B64A636">
      <w:start w:val="1"/>
      <w:numFmt w:val="lowerLetter"/>
      <w:lvlText w:val="%8"/>
      <w:lvlJc w:val="left"/>
      <w:pPr>
        <w:ind w:left="5472"/>
      </w:pPr>
      <w:rPr>
        <w:rFonts w:ascii="Tahoma" w:eastAsia="Times New Roman" w:hAnsi="Tahoma" w:cs="Tahoma"/>
        <w:b w:val="0"/>
        <w:i w:val="0"/>
        <w:strike w:val="0"/>
        <w:dstrike w:val="0"/>
        <w:color w:val="000000"/>
        <w:sz w:val="22"/>
        <w:szCs w:val="22"/>
        <w:u w:val="none" w:color="000000"/>
        <w:vertAlign w:val="baseline"/>
      </w:rPr>
    </w:lvl>
    <w:lvl w:ilvl="8" w:tplc="13923400">
      <w:start w:val="1"/>
      <w:numFmt w:val="lowerRoman"/>
      <w:lvlText w:val="%9"/>
      <w:lvlJc w:val="left"/>
      <w:pPr>
        <w:ind w:left="6192"/>
      </w:pPr>
      <w:rPr>
        <w:rFonts w:ascii="Tahoma" w:eastAsia="Times New Roman" w:hAnsi="Tahoma" w:cs="Tahoma"/>
        <w:b w:val="0"/>
        <w:i w:val="0"/>
        <w:strike w:val="0"/>
        <w:dstrike w:val="0"/>
        <w:color w:val="000000"/>
        <w:sz w:val="22"/>
        <w:szCs w:val="22"/>
        <w:u w:val="none" w:color="000000"/>
        <w:vertAlign w:val="baseline"/>
      </w:rPr>
    </w:lvl>
  </w:abstractNum>
  <w:abstractNum w:abstractNumId="22">
    <w:nsid w:val="59351861"/>
    <w:multiLevelType w:val="hybridMultilevel"/>
    <w:tmpl w:val="DFE6140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A707B1"/>
    <w:multiLevelType w:val="hybridMultilevel"/>
    <w:tmpl w:val="A54AB5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98129D"/>
    <w:multiLevelType w:val="hybridMultilevel"/>
    <w:tmpl w:val="AC002044"/>
    <w:lvl w:ilvl="0" w:tplc="59A690F0">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C556FBB4">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AD6A30B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1E306AF4">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70FCFCE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106A79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C31C825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E35004B8">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54A812B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5">
    <w:nsid w:val="5FB201CC"/>
    <w:multiLevelType w:val="hybridMultilevel"/>
    <w:tmpl w:val="42C28CE4"/>
    <w:lvl w:ilvl="0" w:tplc="FE546A10">
      <w:start w:val="1"/>
      <w:numFmt w:val="decimal"/>
      <w:lvlText w:val="%1."/>
      <w:lvlJc w:val="left"/>
      <w:pPr>
        <w:ind w:left="375" w:hanging="360"/>
      </w:pPr>
      <w:rPr>
        <w:rFonts w:cs="Times New Roman" w:hint="default"/>
      </w:rPr>
    </w:lvl>
    <w:lvl w:ilvl="1" w:tplc="04100019" w:tentative="1">
      <w:start w:val="1"/>
      <w:numFmt w:val="lowerLetter"/>
      <w:lvlText w:val="%2."/>
      <w:lvlJc w:val="left"/>
      <w:pPr>
        <w:ind w:left="1095" w:hanging="360"/>
      </w:pPr>
      <w:rPr>
        <w:rFonts w:cs="Times New Roman"/>
      </w:rPr>
    </w:lvl>
    <w:lvl w:ilvl="2" w:tplc="0410001B" w:tentative="1">
      <w:start w:val="1"/>
      <w:numFmt w:val="lowerRoman"/>
      <w:lvlText w:val="%3."/>
      <w:lvlJc w:val="right"/>
      <w:pPr>
        <w:ind w:left="1815" w:hanging="180"/>
      </w:pPr>
      <w:rPr>
        <w:rFonts w:cs="Times New Roman"/>
      </w:rPr>
    </w:lvl>
    <w:lvl w:ilvl="3" w:tplc="0410000F" w:tentative="1">
      <w:start w:val="1"/>
      <w:numFmt w:val="decimal"/>
      <w:lvlText w:val="%4."/>
      <w:lvlJc w:val="left"/>
      <w:pPr>
        <w:ind w:left="2535" w:hanging="360"/>
      </w:pPr>
      <w:rPr>
        <w:rFonts w:cs="Times New Roman"/>
      </w:rPr>
    </w:lvl>
    <w:lvl w:ilvl="4" w:tplc="04100019" w:tentative="1">
      <w:start w:val="1"/>
      <w:numFmt w:val="lowerLetter"/>
      <w:lvlText w:val="%5."/>
      <w:lvlJc w:val="left"/>
      <w:pPr>
        <w:ind w:left="3255" w:hanging="360"/>
      </w:pPr>
      <w:rPr>
        <w:rFonts w:cs="Times New Roman"/>
      </w:rPr>
    </w:lvl>
    <w:lvl w:ilvl="5" w:tplc="0410001B" w:tentative="1">
      <w:start w:val="1"/>
      <w:numFmt w:val="lowerRoman"/>
      <w:lvlText w:val="%6."/>
      <w:lvlJc w:val="right"/>
      <w:pPr>
        <w:ind w:left="3975" w:hanging="180"/>
      </w:pPr>
      <w:rPr>
        <w:rFonts w:cs="Times New Roman"/>
      </w:rPr>
    </w:lvl>
    <w:lvl w:ilvl="6" w:tplc="0410000F" w:tentative="1">
      <w:start w:val="1"/>
      <w:numFmt w:val="decimal"/>
      <w:lvlText w:val="%7."/>
      <w:lvlJc w:val="left"/>
      <w:pPr>
        <w:ind w:left="4695" w:hanging="360"/>
      </w:pPr>
      <w:rPr>
        <w:rFonts w:cs="Times New Roman"/>
      </w:rPr>
    </w:lvl>
    <w:lvl w:ilvl="7" w:tplc="04100019" w:tentative="1">
      <w:start w:val="1"/>
      <w:numFmt w:val="lowerLetter"/>
      <w:lvlText w:val="%8."/>
      <w:lvlJc w:val="left"/>
      <w:pPr>
        <w:ind w:left="5415" w:hanging="360"/>
      </w:pPr>
      <w:rPr>
        <w:rFonts w:cs="Times New Roman"/>
      </w:rPr>
    </w:lvl>
    <w:lvl w:ilvl="8" w:tplc="0410001B" w:tentative="1">
      <w:start w:val="1"/>
      <w:numFmt w:val="lowerRoman"/>
      <w:lvlText w:val="%9."/>
      <w:lvlJc w:val="right"/>
      <w:pPr>
        <w:ind w:left="6135" w:hanging="180"/>
      </w:pPr>
      <w:rPr>
        <w:rFonts w:cs="Times New Roman"/>
      </w:rPr>
    </w:lvl>
  </w:abstractNum>
  <w:abstractNum w:abstractNumId="26">
    <w:nsid w:val="61B535F6"/>
    <w:multiLevelType w:val="hybridMultilevel"/>
    <w:tmpl w:val="9C1442FE"/>
    <w:lvl w:ilvl="0" w:tplc="714601C4">
      <w:start w:val="1"/>
      <w:numFmt w:val="lowerLetter"/>
      <w:lvlText w:val="%1)"/>
      <w:lvlJc w:val="left"/>
      <w:pPr>
        <w:ind w:left="259"/>
      </w:pPr>
      <w:rPr>
        <w:rFonts w:ascii="Arial" w:eastAsia="Times New Roman" w:hAnsi="Arial" w:cs="Arial"/>
        <w:b w:val="0"/>
        <w:i w:val="0"/>
        <w:strike w:val="0"/>
        <w:dstrike w:val="0"/>
        <w:color w:val="000000"/>
        <w:sz w:val="22"/>
        <w:szCs w:val="22"/>
        <w:u w:val="none" w:color="000000"/>
        <w:vertAlign w:val="baseline"/>
      </w:rPr>
    </w:lvl>
    <w:lvl w:ilvl="1" w:tplc="23747B1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8C26AD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D58A48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2EA3A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66C252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DB76C29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F6473C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A7457C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7">
    <w:nsid w:val="635A4C0E"/>
    <w:multiLevelType w:val="hybridMultilevel"/>
    <w:tmpl w:val="D0B65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F61299"/>
    <w:multiLevelType w:val="hybridMultilevel"/>
    <w:tmpl w:val="5D329C94"/>
    <w:lvl w:ilvl="0" w:tplc="705E4B18">
      <w:start w:val="1"/>
      <w:numFmt w:val="bullet"/>
      <w:lvlText w:val="-"/>
      <w:lvlJc w:val="left"/>
      <w:rPr>
        <w:rFonts w:ascii="Arial" w:eastAsia="Times New Roman" w:hAnsi="Arial"/>
        <w:b w:val="0"/>
        <w:i w:val="0"/>
        <w:strike w:val="0"/>
        <w:dstrike w:val="0"/>
        <w:color w:val="000000"/>
        <w:sz w:val="22"/>
        <w:u w:val="none" w:color="000000"/>
        <w:vertAlign w:val="baseline"/>
      </w:rPr>
    </w:lvl>
    <w:lvl w:ilvl="1" w:tplc="4EA6956E">
      <w:start w:val="1"/>
      <w:numFmt w:val="bullet"/>
      <w:lvlText w:val="o"/>
      <w:lvlJc w:val="left"/>
      <w:pPr>
        <w:ind w:left="1080"/>
      </w:pPr>
      <w:rPr>
        <w:rFonts w:ascii="Arial" w:eastAsia="Times New Roman" w:hAnsi="Arial"/>
        <w:b w:val="0"/>
        <w:i w:val="0"/>
        <w:strike w:val="0"/>
        <w:dstrike w:val="0"/>
        <w:color w:val="000000"/>
        <w:sz w:val="22"/>
        <w:u w:val="none" w:color="000000"/>
        <w:vertAlign w:val="baseline"/>
      </w:rPr>
    </w:lvl>
    <w:lvl w:ilvl="2" w:tplc="03760B22">
      <w:start w:val="1"/>
      <w:numFmt w:val="bullet"/>
      <w:lvlText w:val="▪"/>
      <w:lvlJc w:val="left"/>
      <w:pPr>
        <w:ind w:left="1800"/>
      </w:pPr>
      <w:rPr>
        <w:rFonts w:ascii="Arial" w:eastAsia="Times New Roman" w:hAnsi="Arial"/>
        <w:b w:val="0"/>
        <w:i w:val="0"/>
        <w:strike w:val="0"/>
        <w:dstrike w:val="0"/>
        <w:color w:val="000000"/>
        <w:sz w:val="22"/>
        <w:u w:val="none" w:color="000000"/>
        <w:vertAlign w:val="baseline"/>
      </w:rPr>
    </w:lvl>
    <w:lvl w:ilvl="3" w:tplc="8582413A">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D284BB54">
      <w:start w:val="1"/>
      <w:numFmt w:val="bullet"/>
      <w:lvlText w:val="o"/>
      <w:lvlJc w:val="left"/>
      <w:pPr>
        <w:ind w:left="3240"/>
      </w:pPr>
      <w:rPr>
        <w:rFonts w:ascii="Arial" w:eastAsia="Times New Roman" w:hAnsi="Arial"/>
        <w:b w:val="0"/>
        <w:i w:val="0"/>
        <w:strike w:val="0"/>
        <w:dstrike w:val="0"/>
        <w:color w:val="000000"/>
        <w:sz w:val="22"/>
        <w:u w:val="none" w:color="000000"/>
        <w:vertAlign w:val="baseline"/>
      </w:rPr>
    </w:lvl>
    <w:lvl w:ilvl="5" w:tplc="FDDEC85E">
      <w:start w:val="1"/>
      <w:numFmt w:val="bullet"/>
      <w:lvlText w:val="▪"/>
      <w:lvlJc w:val="left"/>
      <w:pPr>
        <w:ind w:left="3960"/>
      </w:pPr>
      <w:rPr>
        <w:rFonts w:ascii="Arial" w:eastAsia="Times New Roman" w:hAnsi="Arial"/>
        <w:b w:val="0"/>
        <w:i w:val="0"/>
        <w:strike w:val="0"/>
        <w:dstrike w:val="0"/>
        <w:color w:val="000000"/>
        <w:sz w:val="22"/>
        <w:u w:val="none" w:color="000000"/>
        <w:vertAlign w:val="baseline"/>
      </w:rPr>
    </w:lvl>
    <w:lvl w:ilvl="6" w:tplc="306648A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D7BC0544">
      <w:start w:val="1"/>
      <w:numFmt w:val="bullet"/>
      <w:lvlText w:val="o"/>
      <w:lvlJc w:val="left"/>
      <w:pPr>
        <w:ind w:left="5400"/>
      </w:pPr>
      <w:rPr>
        <w:rFonts w:ascii="Arial" w:eastAsia="Times New Roman" w:hAnsi="Arial"/>
        <w:b w:val="0"/>
        <w:i w:val="0"/>
        <w:strike w:val="0"/>
        <w:dstrike w:val="0"/>
        <w:color w:val="000000"/>
        <w:sz w:val="22"/>
        <w:u w:val="none" w:color="000000"/>
        <w:vertAlign w:val="baseline"/>
      </w:rPr>
    </w:lvl>
    <w:lvl w:ilvl="8" w:tplc="78002EB2">
      <w:start w:val="1"/>
      <w:numFmt w:val="bullet"/>
      <w:lvlText w:val="▪"/>
      <w:lvlJc w:val="left"/>
      <w:pPr>
        <w:ind w:left="6120"/>
      </w:pPr>
      <w:rPr>
        <w:rFonts w:ascii="Arial" w:eastAsia="Times New Roman" w:hAnsi="Arial"/>
        <w:b w:val="0"/>
        <w:i w:val="0"/>
        <w:strike w:val="0"/>
        <w:dstrike w:val="0"/>
        <w:color w:val="000000"/>
        <w:sz w:val="22"/>
        <w:u w:val="none" w:color="000000"/>
        <w:vertAlign w:val="baseline"/>
      </w:rPr>
    </w:lvl>
  </w:abstractNum>
  <w:abstractNum w:abstractNumId="29">
    <w:nsid w:val="6A3B27CB"/>
    <w:multiLevelType w:val="hybridMultilevel"/>
    <w:tmpl w:val="868E6F08"/>
    <w:lvl w:ilvl="0" w:tplc="00949CB0">
      <w:start w:val="1"/>
      <w:numFmt w:val="bullet"/>
      <w:lvlText w:val="-"/>
      <w:lvlJc w:val="left"/>
      <w:pPr>
        <w:ind w:left="693"/>
      </w:pPr>
      <w:rPr>
        <w:rFonts w:ascii="Times New Roman" w:eastAsia="Times New Roman" w:hAnsi="Times New Roman"/>
        <w:b w:val="0"/>
        <w:i w:val="0"/>
        <w:strike w:val="0"/>
        <w:dstrike w:val="0"/>
        <w:color w:val="000000"/>
        <w:sz w:val="24"/>
        <w:u w:val="none" w:color="000000"/>
        <w:vertAlign w:val="baseline"/>
      </w:rPr>
    </w:lvl>
    <w:lvl w:ilvl="1" w:tplc="73CE1B90">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D4AE9BD8">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48E4B926">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A0D6DEE4">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74649E10">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5E7AE7E4">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A26EC366">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CAFA6F96">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30">
    <w:nsid w:val="71B04AFD"/>
    <w:multiLevelType w:val="hybridMultilevel"/>
    <w:tmpl w:val="00D665A2"/>
    <w:lvl w:ilvl="0" w:tplc="09EC18C0">
      <w:numFmt w:val="bullet"/>
      <w:lvlText w:val="•"/>
      <w:lvlJc w:val="left"/>
      <w:pPr>
        <w:ind w:left="375" w:hanging="360"/>
      </w:pPr>
      <w:rPr>
        <w:rFonts w:ascii="Calibri" w:eastAsia="Times New Roman" w:hAnsi="Calibri" w:hint="default"/>
      </w:rPr>
    </w:lvl>
    <w:lvl w:ilvl="1" w:tplc="04100003" w:tentative="1">
      <w:start w:val="1"/>
      <w:numFmt w:val="bullet"/>
      <w:lvlText w:val="o"/>
      <w:lvlJc w:val="left"/>
      <w:pPr>
        <w:ind w:left="1095" w:hanging="360"/>
      </w:pPr>
      <w:rPr>
        <w:rFonts w:ascii="Courier New" w:hAnsi="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31">
    <w:nsid w:val="794D4881"/>
    <w:multiLevelType w:val="hybridMultilevel"/>
    <w:tmpl w:val="A448075E"/>
    <w:lvl w:ilvl="0" w:tplc="F11C8282">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42E0E5EA">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01660AB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620B57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329CF568">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B0EEC84">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3D426A22">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CC0330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A95A54B8">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32">
    <w:nsid w:val="79B85D05"/>
    <w:multiLevelType w:val="hybridMultilevel"/>
    <w:tmpl w:val="478C3C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9F74A90"/>
    <w:multiLevelType w:val="hybridMultilevel"/>
    <w:tmpl w:val="794CF300"/>
    <w:lvl w:ilvl="0" w:tplc="D1B0E1A2">
      <w:start w:val="1"/>
      <w:numFmt w:val="bullet"/>
      <w:lvlText w:val="•"/>
      <w:lvlJc w:val="left"/>
      <w:pPr>
        <w:ind w:left="283"/>
      </w:pPr>
      <w:rPr>
        <w:rFonts w:ascii="Arial" w:eastAsia="Times New Roman" w:hAnsi="Arial"/>
        <w:b w:val="0"/>
        <w:i w:val="0"/>
        <w:strike w:val="0"/>
        <w:dstrike w:val="0"/>
        <w:color w:val="000000"/>
        <w:sz w:val="16"/>
        <w:u w:val="none" w:color="000000"/>
        <w:vertAlign w:val="baseline"/>
      </w:rPr>
    </w:lvl>
    <w:lvl w:ilvl="1" w:tplc="A41C78D0">
      <w:start w:val="1"/>
      <w:numFmt w:val="bullet"/>
      <w:lvlText w:val="o"/>
      <w:lvlJc w:val="left"/>
      <w:pPr>
        <w:ind w:left="1080"/>
      </w:pPr>
      <w:rPr>
        <w:rFonts w:ascii="Segoe UI Symbol" w:eastAsia="Times New Roman" w:hAnsi="Segoe UI Symbol"/>
        <w:b w:val="0"/>
        <w:i w:val="0"/>
        <w:strike w:val="0"/>
        <w:dstrike w:val="0"/>
        <w:color w:val="000000"/>
        <w:sz w:val="16"/>
        <w:u w:val="none" w:color="000000"/>
        <w:vertAlign w:val="baseline"/>
      </w:rPr>
    </w:lvl>
    <w:lvl w:ilvl="2" w:tplc="622468AC">
      <w:start w:val="1"/>
      <w:numFmt w:val="bullet"/>
      <w:lvlText w:val="▪"/>
      <w:lvlJc w:val="left"/>
      <w:pPr>
        <w:ind w:left="1800"/>
      </w:pPr>
      <w:rPr>
        <w:rFonts w:ascii="Segoe UI Symbol" w:eastAsia="Times New Roman" w:hAnsi="Segoe UI Symbol"/>
        <w:b w:val="0"/>
        <w:i w:val="0"/>
        <w:strike w:val="0"/>
        <w:dstrike w:val="0"/>
        <w:color w:val="000000"/>
        <w:sz w:val="16"/>
        <w:u w:val="none" w:color="000000"/>
        <w:vertAlign w:val="baseline"/>
      </w:rPr>
    </w:lvl>
    <w:lvl w:ilvl="3" w:tplc="05585386">
      <w:start w:val="1"/>
      <w:numFmt w:val="bullet"/>
      <w:lvlText w:val="•"/>
      <w:lvlJc w:val="left"/>
      <w:pPr>
        <w:ind w:left="2520"/>
      </w:pPr>
      <w:rPr>
        <w:rFonts w:ascii="Arial" w:eastAsia="Times New Roman" w:hAnsi="Arial"/>
        <w:b w:val="0"/>
        <w:i w:val="0"/>
        <w:strike w:val="0"/>
        <w:dstrike w:val="0"/>
        <w:color w:val="000000"/>
        <w:sz w:val="16"/>
        <w:u w:val="none" w:color="000000"/>
        <w:vertAlign w:val="baseline"/>
      </w:rPr>
    </w:lvl>
    <w:lvl w:ilvl="4" w:tplc="C40E049C">
      <w:start w:val="1"/>
      <w:numFmt w:val="bullet"/>
      <w:lvlText w:val="o"/>
      <w:lvlJc w:val="left"/>
      <w:pPr>
        <w:ind w:left="3240"/>
      </w:pPr>
      <w:rPr>
        <w:rFonts w:ascii="Segoe UI Symbol" w:eastAsia="Times New Roman" w:hAnsi="Segoe UI Symbol"/>
        <w:b w:val="0"/>
        <w:i w:val="0"/>
        <w:strike w:val="0"/>
        <w:dstrike w:val="0"/>
        <w:color w:val="000000"/>
        <w:sz w:val="16"/>
        <w:u w:val="none" w:color="000000"/>
        <w:vertAlign w:val="baseline"/>
      </w:rPr>
    </w:lvl>
    <w:lvl w:ilvl="5" w:tplc="5464DC46">
      <w:start w:val="1"/>
      <w:numFmt w:val="bullet"/>
      <w:lvlText w:val="▪"/>
      <w:lvlJc w:val="left"/>
      <w:pPr>
        <w:ind w:left="3960"/>
      </w:pPr>
      <w:rPr>
        <w:rFonts w:ascii="Segoe UI Symbol" w:eastAsia="Times New Roman" w:hAnsi="Segoe UI Symbol"/>
        <w:b w:val="0"/>
        <w:i w:val="0"/>
        <w:strike w:val="0"/>
        <w:dstrike w:val="0"/>
        <w:color w:val="000000"/>
        <w:sz w:val="16"/>
        <w:u w:val="none" w:color="000000"/>
        <w:vertAlign w:val="baseline"/>
      </w:rPr>
    </w:lvl>
    <w:lvl w:ilvl="6" w:tplc="FC2CA884">
      <w:start w:val="1"/>
      <w:numFmt w:val="bullet"/>
      <w:lvlText w:val="•"/>
      <w:lvlJc w:val="left"/>
      <w:pPr>
        <w:ind w:left="4680"/>
      </w:pPr>
      <w:rPr>
        <w:rFonts w:ascii="Arial" w:eastAsia="Times New Roman" w:hAnsi="Arial"/>
        <w:b w:val="0"/>
        <w:i w:val="0"/>
        <w:strike w:val="0"/>
        <w:dstrike w:val="0"/>
        <w:color w:val="000000"/>
        <w:sz w:val="16"/>
        <w:u w:val="none" w:color="000000"/>
        <w:vertAlign w:val="baseline"/>
      </w:rPr>
    </w:lvl>
    <w:lvl w:ilvl="7" w:tplc="48E03026">
      <w:start w:val="1"/>
      <w:numFmt w:val="bullet"/>
      <w:lvlText w:val="o"/>
      <w:lvlJc w:val="left"/>
      <w:pPr>
        <w:ind w:left="5400"/>
      </w:pPr>
      <w:rPr>
        <w:rFonts w:ascii="Segoe UI Symbol" w:eastAsia="Times New Roman" w:hAnsi="Segoe UI Symbol"/>
        <w:b w:val="0"/>
        <w:i w:val="0"/>
        <w:strike w:val="0"/>
        <w:dstrike w:val="0"/>
        <w:color w:val="000000"/>
        <w:sz w:val="16"/>
        <w:u w:val="none" w:color="000000"/>
        <w:vertAlign w:val="baseline"/>
      </w:rPr>
    </w:lvl>
    <w:lvl w:ilvl="8" w:tplc="68CA6F1E">
      <w:start w:val="1"/>
      <w:numFmt w:val="bullet"/>
      <w:lvlText w:val="▪"/>
      <w:lvlJc w:val="left"/>
      <w:pPr>
        <w:ind w:left="6120"/>
      </w:pPr>
      <w:rPr>
        <w:rFonts w:ascii="Segoe UI Symbol" w:eastAsia="Times New Roman" w:hAnsi="Segoe UI Symbol"/>
        <w:b w:val="0"/>
        <w:i w:val="0"/>
        <w:strike w:val="0"/>
        <w:dstrike w:val="0"/>
        <w:color w:val="000000"/>
        <w:sz w:val="16"/>
        <w:u w:val="none" w:color="000000"/>
        <w:vertAlign w:val="baseline"/>
      </w:rPr>
    </w:lvl>
  </w:abstractNum>
  <w:num w:numId="1">
    <w:abstractNumId w:val="12"/>
  </w:num>
  <w:num w:numId="2">
    <w:abstractNumId w:val="16"/>
  </w:num>
  <w:num w:numId="3">
    <w:abstractNumId w:val="29"/>
  </w:num>
  <w:num w:numId="4">
    <w:abstractNumId w:val="5"/>
  </w:num>
  <w:num w:numId="5">
    <w:abstractNumId w:val="4"/>
  </w:num>
  <w:num w:numId="6">
    <w:abstractNumId w:val="14"/>
  </w:num>
  <w:num w:numId="7">
    <w:abstractNumId w:val="13"/>
  </w:num>
  <w:num w:numId="8">
    <w:abstractNumId w:val="0"/>
  </w:num>
  <w:num w:numId="9">
    <w:abstractNumId w:val="21"/>
  </w:num>
  <w:num w:numId="10">
    <w:abstractNumId w:val="19"/>
  </w:num>
  <w:num w:numId="11">
    <w:abstractNumId w:val="26"/>
  </w:num>
  <w:num w:numId="12">
    <w:abstractNumId w:val="31"/>
  </w:num>
  <w:num w:numId="13">
    <w:abstractNumId w:val="15"/>
  </w:num>
  <w:num w:numId="14">
    <w:abstractNumId w:val="24"/>
  </w:num>
  <w:num w:numId="15">
    <w:abstractNumId w:val="1"/>
  </w:num>
  <w:num w:numId="16">
    <w:abstractNumId w:val="20"/>
  </w:num>
  <w:num w:numId="17">
    <w:abstractNumId w:val="6"/>
  </w:num>
  <w:num w:numId="18">
    <w:abstractNumId w:val="10"/>
  </w:num>
  <w:num w:numId="19">
    <w:abstractNumId w:val="18"/>
  </w:num>
  <w:num w:numId="20">
    <w:abstractNumId w:val="33"/>
  </w:num>
  <w:num w:numId="21">
    <w:abstractNumId w:val="8"/>
  </w:num>
  <w:num w:numId="22">
    <w:abstractNumId w:val="28"/>
  </w:num>
  <w:num w:numId="23">
    <w:abstractNumId w:val="23"/>
  </w:num>
  <w:num w:numId="24">
    <w:abstractNumId w:val="3"/>
  </w:num>
  <w:num w:numId="25">
    <w:abstractNumId w:val="32"/>
  </w:num>
  <w:num w:numId="26">
    <w:abstractNumId w:val="2"/>
  </w:num>
  <w:num w:numId="27">
    <w:abstractNumId w:val="27"/>
  </w:num>
  <w:num w:numId="28">
    <w:abstractNumId w:val="30"/>
  </w:num>
  <w:num w:numId="29">
    <w:abstractNumId w:val="7"/>
  </w:num>
  <w:num w:numId="30">
    <w:abstractNumId w:val="17"/>
  </w:num>
  <w:num w:numId="31">
    <w:abstractNumId w:val="9"/>
  </w:num>
  <w:num w:numId="32">
    <w:abstractNumId w:val="22"/>
  </w:num>
  <w:num w:numId="33">
    <w:abstractNumId w:val="1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4C2"/>
    <w:rsid w:val="00056968"/>
    <w:rsid w:val="0009281F"/>
    <w:rsid w:val="00095C8C"/>
    <w:rsid w:val="000B15F4"/>
    <w:rsid w:val="0010178D"/>
    <w:rsid w:val="001677B0"/>
    <w:rsid w:val="00174554"/>
    <w:rsid w:val="00205AEC"/>
    <w:rsid w:val="00212757"/>
    <w:rsid w:val="00221FBA"/>
    <w:rsid w:val="0023501F"/>
    <w:rsid w:val="00241C11"/>
    <w:rsid w:val="00252B5C"/>
    <w:rsid w:val="0027654E"/>
    <w:rsid w:val="00297EC1"/>
    <w:rsid w:val="00314B05"/>
    <w:rsid w:val="003157E5"/>
    <w:rsid w:val="00322A2F"/>
    <w:rsid w:val="003C2143"/>
    <w:rsid w:val="003D622E"/>
    <w:rsid w:val="003F25FD"/>
    <w:rsid w:val="00406D24"/>
    <w:rsid w:val="0041024A"/>
    <w:rsid w:val="0047533B"/>
    <w:rsid w:val="004E5241"/>
    <w:rsid w:val="004F5C70"/>
    <w:rsid w:val="0054181C"/>
    <w:rsid w:val="0054188D"/>
    <w:rsid w:val="00564843"/>
    <w:rsid w:val="0058247A"/>
    <w:rsid w:val="005B2B15"/>
    <w:rsid w:val="00645C3C"/>
    <w:rsid w:val="00662024"/>
    <w:rsid w:val="00691B43"/>
    <w:rsid w:val="00694783"/>
    <w:rsid w:val="006F04C2"/>
    <w:rsid w:val="007242F9"/>
    <w:rsid w:val="00747366"/>
    <w:rsid w:val="0079450B"/>
    <w:rsid w:val="007C617F"/>
    <w:rsid w:val="007D237F"/>
    <w:rsid w:val="007F0A62"/>
    <w:rsid w:val="007F56EA"/>
    <w:rsid w:val="00805B00"/>
    <w:rsid w:val="0083257D"/>
    <w:rsid w:val="0083786F"/>
    <w:rsid w:val="0087074C"/>
    <w:rsid w:val="008936C4"/>
    <w:rsid w:val="008A0CA1"/>
    <w:rsid w:val="008A435F"/>
    <w:rsid w:val="008A7E95"/>
    <w:rsid w:val="008B1579"/>
    <w:rsid w:val="008B6C27"/>
    <w:rsid w:val="009155E4"/>
    <w:rsid w:val="009873D8"/>
    <w:rsid w:val="009905F3"/>
    <w:rsid w:val="009A1421"/>
    <w:rsid w:val="009B667F"/>
    <w:rsid w:val="009C2180"/>
    <w:rsid w:val="009D4452"/>
    <w:rsid w:val="00A27D8A"/>
    <w:rsid w:val="00A61F4A"/>
    <w:rsid w:val="00A8147D"/>
    <w:rsid w:val="00A84AD3"/>
    <w:rsid w:val="00AB72C2"/>
    <w:rsid w:val="00AE54F3"/>
    <w:rsid w:val="00AF25D0"/>
    <w:rsid w:val="00B4041B"/>
    <w:rsid w:val="00BB67FC"/>
    <w:rsid w:val="00BE1530"/>
    <w:rsid w:val="00C05CED"/>
    <w:rsid w:val="00CB2108"/>
    <w:rsid w:val="00CD28F2"/>
    <w:rsid w:val="00CF2031"/>
    <w:rsid w:val="00D21EF7"/>
    <w:rsid w:val="00D45144"/>
    <w:rsid w:val="00D743CA"/>
    <w:rsid w:val="00D85D04"/>
    <w:rsid w:val="00D93D1C"/>
    <w:rsid w:val="00DC7FB8"/>
    <w:rsid w:val="00DD1A32"/>
    <w:rsid w:val="00DD3A39"/>
    <w:rsid w:val="00E001EA"/>
    <w:rsid w:val="00E35E55"/>
    <w:rsid w:val="00E44065"/>
    <w:rsid w:val="00EC1DAD"/>
    <w:rsid w:val="00EF580D"/>
    <w:rsid w:val="00F5704F"/>
    <w:rsid w:val="00FA6D20"/>
    <w:rsid w:val="00FC60B3"/>
    <w:rsid w:val="00FE5C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AD"/>
    <w:pPr>
      <w:spacing w:after="5" w:line="351" w:lineRule="auto"/>
      <w:ind w:left="25" w:right="65" w:hanging="10"/>
      <w:jc w:val="both"/>
    </w:pPr>
    <w:rPr>
      <w:rFonts w:ascii="Tahoma" w:hAnsi="Tahoma" w:cs="Tahoma"/>
      <w:color w:val="000000"/>
    </w:rPr>
  </w:style>
  <w:style w:type="paragraph" w:styleId="Heading1">
    <w:name w:val="heading 1"/>
    <w:basedOn w:val="Normal"/>
    <w:next w:val="Normal"/>
    <w:link w:val="Heading1Char"/>
    <w:uiPriority w:val="99"/>
    <w:qFormat/>
    <w:rsid w:val="00EC1DAD"/>
    <w:pPr>
      <w:keepNext/>
      <w:keepLines/>
      <w:spacing w:after="0" w:line="259" w:lineRule="auto"/>
      <w:ind w:left="10" w:right="0"/>
      <w:jc w:val="left"/>
      <w:outlineLvl w:val="0"/>
    </w:pPr>
    <w:rPr>
      <w:rFonts w:ascii="Bookman Old Style" w:hAnsi="Bookman Old Style" w:cs="Times New Roman"/>
      <w:b/>
      <w:sz w:val="26"/>
      <w:u w:val="single" w:color="000000"/>
    </w:rPr>
  </w:style>
  <w:style w:type="paragraph" w:styleId="Heading2">
    <w:name w:val="heading 2"/>
    <w:basedOn w:val="Normal"/>
    <w:next w:val="Normal"/>
    <w:link w:val="Heading2Char"/>
    <w:uiPriority w:val="99"/>
    <w:qFormat/>
    <w:rsid w:val="00EC1DAD"/>
    <w:pPr>
      <w:keepNext/>
      <w:keepLines/>
      <w:spacing w:after="0" w:line="259" w:lineRule="auto"/>
      <w:ind w:left="10" w:right="0"/>
      <w:jc w:val="left"/>
      <w:outlineLvl w:val="1"/>
    </w:pPr>
    <w:rPr>
      <w:rFonts w:ascii="Times New Roman" w:hAnsi="Times New Roman" w:cs="Times New Roman"/>
      <w:b/>
    </w:rPr>
  </w:style>
  <w:style w:type="paragraph" w:styleId="Heading3">
    <w:name w:val="heading 3"/>
    <w:basedOn w:val="Normal"/>
    <w:next w:val="Normal"/>
    <w:link w:val="Heading3Char"/>
    <w:uiPriority w:val="99"/>
    <w:qFormat/>
    <w:rsid w:val="00EC1DAD"/>
    <w:pPr>
      <w:keepNext/>
      <w:keepLines/>
      <w:spacing w:after="59" w:line="259" w:lineRule="auto"/>
      <w:ind w:left="10" w:right="71"/>
      <w:jc w:val="left"/>
      <w:outlineLvl w:val="2"/>
    </w:pPr>
    <w:rPr>
      <w:rFonts w:cs="Times New Roman"/>
      <w:b/>
      <w:sz w:val="24"/>
    </w:rPr>
  </w:style>
  <w:style w:type="paragraph" w:styleId="Heading4">
    <w:name w:val="heading 4"/>
    <w:basedOn w:val="Normal"/>
    <w:next w:val="Normal"/>
    <w:link w:val="Heading4Char"/>
    <w:uiPriority w:val="99"/>
    <w:qFormat/>
    <w:rsid w:val="00EC1DAD"/>
    <w:pPr>
      <w:keepNext/>
      <w:keepLines/>
      <w:spacing w:after="112" w:line="259" w:lineRule="auto"/>
      <w:ind w:left="465" w:right="0"/>
      <w:jc w:val="left"/>
      <w:outlineLvl w:val="3"/>
    </w:pPr>
    <w:rPr>
      <w:rFonts w:cs="Times New Roman"/>
      <w:b/>
    </w:rPr>
  </w:style>
  <w:style w:type="paragraph" w:styleId="Heading5">
    <w:name w:val="heading 5"/>
    <w:basedOn w:val="Normal"/>
    <w:next w:val="Normal"/>
    <w:link w:val="Heading5Char"/>
    <w:uiPriority w:val="99"/>
    <w:qFormat/>
    <w:rsid w:val="00EC1DAD"/>
    <w:pPr>
      <w:keepNext/>
      <w:keepLines/>
      <w:spacing w:after="112" w:line="240" w:lineRule="auto"/>
      <w:ind w:left="465" w:right="0"/>
      <w:jc w:val="left"/>
      <w:outlineLvl w:val="4"/>
    </w:pPr>
    <w:rPr>
      <w:rFonts w:cs="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DAD"/>
    <w:rPr>
      <w:rFonts w:ascii="Bookman Old Style" w:hAnsi="Bookman Old Style" w:cs="Times New Roman"/>
      <w:b/>
      <w:color w:val="000000"/>
      <w:sz w:val="22"/>
      <w:u w:val="single" w:color="000000"/>
    </w:rPr>
  </w:style>
  <w:style w:type="character" w:customStyle="1" w:styleId="Heading2Char">
    <w:name w:val="Heading 2 Char"/>
    <w:basedOn w:val="DefaultParagraphFont"/>
    <w:link w:val="Heading2"/>
    <w:uiPriority w:val="99"/>
    <w:locked/>
    <w:rsid w:val="00EC1DAD"/>
    <w:rPr>
      <w:rFonts w:ascii="Times New Roman" w:hAnsi="Times New Roman" w:cs="Times New Roman"/>
      <w:b/>
      <w:color w:val="000000"/>
      <w:sz w:val="22"/>
    </w:rPr>
  </w:style>
  <w:style w:type="character" w:customStyle="1" w:styleId="Heading3Char">
    <w:name w:val="Heading 3 Char"/>
    <w:basedOn w:val="DefaultParagraphFont"/>
    <w:link w:val="Heading3"/>
    <w:uiPriority w:val="99"/>
    <w:locked/>
    <w:rsid w:val="00EC1DAD"/>
    <w:rPr>
      <w:rFonts w:ascii="Tahoma" w:hAnsi="Tahoma" w:cs="Times New Roman"/>
      <w:b/>
      <w:color w:val="000000"/>
      <w:sz w:val="22"/>
    </w:rPr>
  </w:style>
  <w:style w:type="character" w:customStyle="1" w:styleId="Heading4Char">
    <w:name w:val="Heading 4 Char"/>
    <w:basedOn w:val="DefaultParagraphFont"/>
    <w:link w:val="Heading4"/>
    <w:uiPriority w:val="99"/>
    <w:locked/>
    <w:rsid w:val="00EC1DAD"/>
    <w:rPr>
      <w:rFonts w:ascii="Tahoma" w:hAnsi="Tahoma" w:cs="Times New Roman"/>
      <w:b/>
      <w:color w:val="000000"/>
      <w:sz w:val="22"/>
    </w:rPr>
  </w:style>
  <w:style w:type="character" w:customStyle="1" w:styleId="Heading5Char">
    <w:name w:val="Heading 5 Char"/>
    <w:basedOn w:val="DefaultParagraphFont"/>
    <w:link w:val="Heading5"/>
    <w:uiPriority w:val="99"/>
    <w:locked/>
    <w:rsid w:val="00EC1DAD"/>
    <w:rPr>
      <w:rFonts w:ascii="Tahoma" w:hAnsi="Tahoma" w:cs="Times New Roman"/>
      <w:b/>
      <w:color w:val="000000"/>
      <w:sz w:val="22"/>
    </w:rPr>
  </w:style>
  <w:style w:type="table" w:customStyle="1" w:styleId="TableGrid">
    <w:name w:val="TableGrid"/>
    <w:uiPriority w:val="99"/>
    <w:rsid w:val="00EC1DAD"/>
    <w:tblPr>
      <w:tblCellMar>
        <w:top w:w="0" w:type="dxa"/>
        <w:left w:w="0" w:type="dxa"/>
        <w:bottom w:w="0" w:type="dxa"/>
        <w:right w:w="0" w:type="dxa"/>
      </w:tblCellMar>
    </w:tblPr>
  </w:style>
  <w:style w:type="paragraph" w:styleId="Footer">
    <w:name w:val="footer"/>
    <w:basedOn w:val="Normal"/>
    <w:link w:val="FooterChar"/>
    <w:uiPriority w:val="99"/>
    <w:rsid w:val="00205AE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05AEC"/>
    <w:rPr>
      <w:rFonts w:ascii="Tahoma" w:hAnsi="Tahoma" w:cs="Tahoma"/>
      <w:color w:val="000000"/>
    </w:rPr>
  </w:style>
  <w:style w:type="paragraph" w:styleId="ListParagraph">
    <w:name w:val="List Paragraph"/>
    <w:basedOn w:val="Normal"/>
    <w:uiPriority w:val="99"/>
    <w:qFormat/>
    <w:rsid w:val="00747366"/>
    <w:pPr>
      <w:ind w:left="720"/>
      <w:contextualSpacing/>
    </w:pPr>
  </w:style>
  <w:style w:type="table" w:styleId="TableGrid0">
    <w:name w:val="Table Grid"/>
    <w:basedOn w:val="TableNormal"/>
    <w:uiPriority w:val="99"/>
    <w:rsid w:val="00D85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1530"/>
    <w:rPr>
      <w:rFonts w:ascii="Segoe UI" w:hAnsi="Segoe UI" w:cs="Segoe UI"/>
      <w:color w:val="000000"/>
      <w:sz w:val="18"/>
      <w:szCs w:val="18"/>
    </w:rPr>
  </w:style>
  <w:style w:type="character" w:styleId="Hyperlink">
    <w:name w:val="Hyperlink"/>
    <w:basedOn w:val="DefaultParagraphFont"/>
    <w:uiPriority w:val="99"/>
    <w:rsid w:val="000B15F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6659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FRACASSI MORENA</dc:creator>
  <cp:keywords/>
  <dc:description/>
  <cp:lastModifiedBy>Ufficio Segreteria</cp:lastModifiedBy>
  <cp:revision>2</cp:revision>
  <cp:lastPrinted>2016-03-14T17:07:00Z</cp:lastPrinted>
  <dcterms:created xsi:type="dcterms:W3CDTF">2016-09-20T09:46:00Z</dcterms:created>
  <dcterms:modified xsi:type="dcterms:W3CDTF">2016-09-20T09:46:00Z</dcterms:modified>
</cp:coreProperties>
</file>